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EA" w:rsidRPr="005A6055" w:rsidRDefault="004A04A1" w:rsidP="00315BB7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noProof/>
          <w:szCs w:val="24"/>
        </w:rPr>
        <w:drawing>
          <wp:inline distT="0" distB="0" distL="0" distR="0">
            <wp:extent cx="6119495" cy="8411210"/>
            <wp:effectExtent l="19050" t="0" r="0" b="0"/>
            <wp:docPr id="3" name="Рисунок 2" descr="1v_t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te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BB7">
        <w:rPr>
          <w:rFonts w:eastAsia="Times New Roman" w:cs="Times New Roman"/>
          <w:b/>
          <w:szCs w:val="24"/>
        </w:rPr>
        <w:br w:type="page"/>
      </w:r>
      <w:r w:rsidR="00FC3FB3" w:rsidRPr="005A6055">
        <w:rPr>
          <w:rFonts w:eastAsia="Times New Roman" w:cs="Times New Roman"/>
          <w:b/>
          <w:szCs w:val="24"/>
        </w:rPr>
        <w:lastRenderedPageBreak/>
        <w:t>ПОЯСНИТЕЛЬНАЯ ЗАПИСКА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учебного предмета "Технология"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общего образования МБОУ СОШ №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 6 .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szCs w:val="24"/>
        </w:rPr>
      </w:pPr>
      <w:r w:rsidRPr="005A6055">
        <w:rPr>
          <w:rFonts w:cs="Times New Roman"/>
          <w:szCs w:val="24"/>
        </w:rPr>
        <w:t>Рабочая программа по "Технолог</w:t>
      </w:r>
      <w:r w:rsidR="00FC3FB3">
        <w:rPr>
          <w:rFonts w:cs="Times New Roman"/>
          <w:szCs w:val="24"/>
        </w:rPr>
        <w:t>ии" ориентирована на учащихся 1</w:t>
      </w:r>
      <w:r w:rsidRPr="005A6055">
        <w:rPr>
          <w:rFonts w:cs="Times New Roman"/>
          <w:szCs w:val="24"/>
        </w:rPr>
        <w:t>-ых классов. Уровень изучения предмета базовый. Тематическое планирование рассчитано 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1 учебный час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в неделю, что составляет 33 учебных часа в год.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>Назначение предмета "</w:t>
      </w:r>
      <w:r w:rsidR="00FC3FB3" w:rsidRPr="00FC3FB3">
        <w:rPr>
          <w:rFonts w:cs="Times New Roman"/>
          <w:szCs w:val="24"/>
        </w:rPr>
        <w:t xml:space="preserve"> </w:t>
      </w:r>
      <w:r w:rsidR="00FC3FB3" w:rsidRPr="005A6055">
        <w:rPr>
          <w:rFonts w:cs="Times New Roman"/>
          <w:szCs w:val="24"/>
        </w:rPr>
        <w:t>Технолог</w:t>
      </w:r>
      <w:r w:rsidR="00FC3FB3">
        <w:rPr>
          <w:rFonts w:cs="Times New Roman"/>
          <w:szCs w:val="24"/>
        </w:rPr>
        <w:t>ии</w:t>
      </w:r>
      <w:r w:rsidR="00FC3FB3"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" в начальной школе </w:t>
      </w:r>
      <w:r w:rsidRPr="005A6055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Pr="005A6055">
        <w:rPr>
          <w:rFonts w:cs="Times New Roman"/>
          <w:b/>
          <w:color w:val="000000"/>
          <w:szCs w:val="24"/>
        </w:rPr>
        <w:t>целей</w:t>
      </w:r>
      <w:r w:rsidRPr="005A6055">
        <w:rPr>
          <w:rFonts w:cs="Times New Roman"/>
          <w:color w:val="000000"/>
          <w:szCs w:val="24"/>
        </w:rPr>
        <w:t>: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- развитие разносторонней личности, подготовленной к дальнейшему образованию и самореализации;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-приобретение личного опыта как основы обучения и познания;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 xml:space="preserve">-первоначального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BD0226" w:rsidRPr="005A6055" w:rsidRDefault="00BD0226" w:rsidP="00FC3FB3">
      <w:pPr>
        <w:shd w:val="clear" w:color="auto" w:fill="FFFFFF"/>
        <w:ind w:firstLine="709"/>
        <w:rPr>
          <w:rFonts w:cs="Times New Roman"/>
          <w:color w:val="000000"/>
          <w:szCs w:val="24"/>
          <w:shd w:val="clear" w:color="auto" w:fill="F7F7F6"/>
        </w:rPr>
      </w:pPr>
      <w:r w:rsidRPr="005A6055">
        <w:rPr>
          <w:rFonts w:cs="Times New Roman"/>
          <w:color w:val="000000"/>
          <w:szCs w:val="24"/>
          <w:shd w:val="clear" w:color="auto" w:fill="F7F7F6"/>
        </w:rPr>
        <w:t>-формирование позитивного эмоционально-ценностного отношения к труду и людям труда.</w:t>
      </w:r>
    </w:p>
    <w:p w:rsidR="00BD0226" w:rsidRPr="005A6055" w:rsidRDefault="00FC3FB3" w:rsidP="00FC3FB3">
      <w:pPr>
        <w:shd w:val="clear" w:color="auto" w:fill="FFFFFF"/>
        <w:ind w:firstLine="709"/>
        <w:rPr>
          <w:rFonts w:cs="Times New Roman"/>
          <w:b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 w:rsidR="00BD0226" w:rsidRPr="005A6055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="00BD0226" w:rsidRPr="005A6055">
        <w:rPr>
          <w:rFonts w:cs="Times New Roman"/>
          <w:b/>
          <w:color w:val="000000"/>
          <w:szCs w:val="24"/>
        </w:rPr>
        <w:t>задач: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>духовно-нравственное развитие учащихся; формирование позитивного отношения к труду и людям труда; знакомство с современными профессиями;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ascii="Arial" w:hAnsi="Arial" w:cs="Arial"/>
          <w:color w:val="000000"/>
          <w:szCs w:val="24"/>
          <w:shd w:val="clear" w:color="auto" w:fill="FFFFFF"/>
        </w:rPr>
        <w:t>-</w:t>
      </w:r>
      <w:r w:rsidR="00FC3FB3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5A6055">
        <w:rPr>
          <w:rFonts w:cs="Times New Roman"/>
          <w:color w:val="000000"/>
          <w:szCs w:val="24"/>
          <w:shd w:val="clear" w:color="auto" w:fill="FFFFFF"/>
        </w:rPr>
        <w:t>умение переносить усвоенные в проектной деятельности теоретические знания о технологическом процессе в практику изготовления изделий ручного труда;</w:t>
      </w:r>
    </w:p>
    <w:p w:rsidR="005F5853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Pr="005A6055">
        <w:rPr>
          <w:rFonts w:eastAsia="Times New Roman" w:cs="Times New Roman"/>
          <w:color w:val="000000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достижения успеха, готовности к действиям в новых условиях и нестандартных ситуациях;</w:t>
      </w:r>
    </w:p>
    <w:p w:rsidR="00AB30D0" w:rsidRPr="005A6055" w:rsidRDefault="00AB30D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  <w:shd w:val="clear" w:color="auto" w:fill="FFFFFF"/>
        </w:rPr>
        <w:t>- формирование коммуникативных умений в процессе реализации проектной деятельности;</w:t>
      </w:r>
    </w:p>
    <w:p w:rsidR="00BD0226" w:rsidRPr="005A6055" w:rsidRDefault="005F5853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</w:t>
      </w:r>
      <w:r w:rsidR="00FC3FB3">
        <w:rPr>
          <w:rFonts w:eastAsia="Times New Roman" w:cs="Times New Roman"/>
          <w:color w:val="000000"/>
          <w:szCs w:val="24"/>
        </w:rPr>
        <w:t xml:space="preserve"> </w:t>
      </w:r>
      <w:r w:rsidR="00BD0226" w:rsidRPr="005A6055">
        <w:rPr>
          <w:rFonts w:eastAsia="Times New Roman" w:cs="Times New Roman"/>
          <w:color w:val="000000"/>
          <w:szCs w:val="24"/>
        </w:rPr>
        <w:t xml:space="preserve">формирование внутреннего плана деятельности, умений переносить усвоенные теоретические знания в практику изготовления </w:t>
      </w:r>
      <w:r w:rsidR="00FC3FB3">
        <w:rPr>
          <w:rFonts w:eastAsia="Times New Roman" w:cs="Times New Roman"/>
          <w:color w:val="000000"/>
          <w:szCs w:val="24"/>
        </w:rPr>
        <w:t>изделий, коммуникативных умений</w:t>
      </w:r>
      <w:r w:rsidR="00BD0226" w:rsidRPr="005A6055">
        <w:rPr>
          <w:rFonts w:eastAsia="Times New Roman" w:cs="Times New Roman"/>
          <w:color w:val="000000"/>
          <w:szCs w:val="24"/>
        </w:rPr>
        <w:t>, первоначальных конструкторско-технологических знаний и умений, неукоснительного соблюдения техники безопасности, первоначальных умений поиска необходимой информации в различных источниках, творческого потенциала личности в процессе изготовления изделий и реализации проектов.</w:t>
      </w:r>
    </w:p>
    <w:p w:rsidR="00AB30D0" w:rsidRPr="005A6055" w:rsidRDefault="00AB30D0" w:rsidP="00FC3FB3">
      <w:pPr>
        <w:shd w:val="clear" w:color="auto" w:fill="FFFFFF"/>
        <w:ind w:firstLine="709"/>
        <w:rPr>
          <w:rFonts w:cs="Times New Roman"/>
          <w:szCs w:val="24"/>
        </w:rPr>
      </w:pP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szCs w:val="24"/>
        </w:rPr>
        <w:t xml:space="preserve">Для обучения технологии </w:t>
      </w:r>
      <w:r w:rsidRPr="005A6055">
        <w:rPr>
          <w:rFonts w:cs="Times New Roman"/>
          <w:color w:val="000000"/>
          <w:szCs w:val="24"/>
        </w:rPr>
        <w:t>в МБОУ СОШ №</w:t>
      </w:r>
      <w:r w:rsidR="00FC3FB3">
        <w:rPr>
          <w:rFonts w:cs="Times New Roman"/>
          <w:color w:val="000000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6</w:t>
      </w:r>
      <w:r w:rsidRPr="005A6055">
        <w:rPr>
          <w:rFonts w:cs="Times New Roman"/>
          <w:szCs w:val="24"/>
        </w:rPr>
        <w:t xml:space="preserve"> выбрана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образовательная система "Школа России",</w:t>
      </w:r>
      <w:r w:rsidR="00FC3FB3">
        <w:rPr>
          <w:rFonts w:cs="Times New Roman"/>
          <w:szCs w:val="24"/>
        </w:rPr>
        <w:t xml:space="preserve"> </w:t>
      </w:r>
      <w:r w:rsidRPr="005A6055">
        <w:rPr>
          <w:rFonts w:cs="Times New Roman"/>
          <w:szCs w:val="24"/>
        </w:rPr>
        <w:t>УМК</w:t>
      </w:r>
      <w:r w:rsidRPr="005A6055">
        <w:rPr>
          <w:rFonts w:eastAsia="Times New Roman" w:cs="Times New Roman"/>
          <w:szCs w:val="24"/>
        </w:rPr>
        <w:t xml:space="preserve"> 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Pr="005A6055">
        <w:rPr>
          <w:rFonts w:cs="Times New Roman"/>
          <w:color w:val="000000"/>
          <w:w w:val="101"/>
          <w:szCs w:val="24"/>
        </w:rPr>
        <w:t xml:space="preserve">, </w:t>
      </w:r>
      <w:r w:rsidRPr="005A6055">
        <w:rPr>
          <w:rFonts w:cs="Times New Roman"/>
          <w:szCs w:val="24"/>
        </w:rPr>
        <w:t>рабочая программа</w:t>
      </w:r>
      <w:r w:rsidR="004A70B1" w:rsidRPr="005A6055">
        <w:rPr>
          <w:rFonts w:cs="Times New Roman"/>
          <w:szCs w:val="24"/>
        </w:rPr>
        <w:t xml:space="preserve"> авторов</w:t>
      </w:r>
      <w:r w:rsidRPr="005A6055">
        <w:rPr>
          <w:rFonts w:cs="Times New Roman"/>
          <w:szCs w:val="24"/>
        </w:rPr>
        <w:t xml:space="preserve"> Роговцева Н.И., Анащенкова С.В.</w:t>
      </w:r>
      <w:r w:rsidR="004A70B1" w:rsidRPr="005A6055">
        <w:rPr>
          <w:rFonts w:cs="Times New Roman"/>
          <w:szCs w:val="24"/>
        </w:rPr>
        <w:t xml:space="preserve"> 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szCs w:val="24"/>
        </w:rPr>
        <w:t xml:space="preserve">Главные особенности УМК по </w:t>
      </w:r>
      <w:r w:rsidR="00FC3FB3">
        <w:rPr>
          <w:rFonts w:cs="Times New Roman"/>
          <w:szCs w:val="24"/>
        </w:rPr>
        <w:t>технологии</w:t>
      </w:r>
      <w:r w:rsidRPr="005A6055">
        <w:rPr>
          <w:rFonts w:cs="Times New Roman"/>
          <w:szCs w:val="24"/>
        </w:rPr>
        <w:t xml:space="preserve"> </w:t>
      </w:r>
      <w:r w:rsidRPr="005A6055">
        <w:rPr>
          <w:rFonts w:cs="Times New Roman"/>
          <w:color w:val="000000"/>
          <w:szCs w:val="24"/>
        </w:rPr>
        <w:t>состоят в том, что они обеспечивают преемственность курсов изобразительного искусства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5F5853" w:rsidRPr="005A6055" w:rsidRDefault="005F5853" w:rsidP="00FC3FB3">
      <w:pPr>
        <w:shd w:val="clear" w:color="auto" w:fill="FFFFFF"/>
        <w:ind w:firstLine="709"/>
        <w:rPr>
          <w:rFonts w:cs="Times New Roman"/>
          <w:color w:val="000000"/>
          <w:szCs w:val="24"/>
        </w:rPr>
      </w:pPr>
      <w:r w:rsidRPr="005A6055">
        <w:rPr>
          <w:rFonts w:cs="Times New Roman"/>
          <w:color w:val="000000"/>
          <w:szCs w:val="24"/>
        </w:rPr>
        <w:t>Для выполнения всех видов обучающих работ по технологии в 1 классе в УМК имеются</w:t>
      </w:r>
    </w:p>
    <w:p w:rsidR="005F5853" w:rsidRPr="005A6055" w:rsidRDefault="005F5853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i/>
          <w:szCs w:val="24"/>
        </w:rPr>
        <w:lastRenderedPageBreak/>
        <w:t>учебник</w:t>
      </w:r>
      <w:r w:rsidR="004A70B1" w:rsidRPr="005A6055">
        <w:rPr>
          <w:rFonts w:cs="Times New Roman"/>
          <w:i/>
          <w:szCs w:val="24"/>
        </w:rPr>
        <w:t>:</w:t>
      </w:r>
      <w:r w:rsidRPr="005A6055">
        <w:rPr>
          <w:rFonts w:eastAsia="Times New Roman" w:cs="Times New Roman"/>
          <w:i/>
          <w:szCs w:val="24"/>
        </w:rPr>
        <w:t xml:space="preserve"> </w:t>
      </w:r>
      <w:r w:rsidRPr="005A6055">
        <w:rPr>
          <w:rFonts w:eastAsia="Times New Roman" w:cs="Times New Roman"/>
          <w:szCs w:val="24"/>
        </w:rPr>
        <w:t>авторов</w:t>
      </w:r>
      <w:r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Pr="005A6055">
        <w:rPr>
          <w:rFonts w:cs="Times New Roman"/>
          <w:szCs w:val="24"/>
        </w:rPr>
        <w:t xml:space="preserve">Роговцева Н.И., Анащенкова С.В. Технология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класс.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М.</w:t>
      </w:r>
      <w:r w:rsidR="004A70B1"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5F5853" w:rsidP="00FC3FB3">
      <w:pPr>
        <w:autoSpaceDE/>
        <w:autoSpaceDN/>
        <w:adjustRightInd/>
        <w:ind w:firstLine="709"/>
        <w:rPr>
          <w:rFonts w:cs="Times New Roman"/>
          <w:szCs w:val="24"/>
        </w:rPr>
      </w:pPr>
      <w:r w:rsidRPr="005A6055">
        <w:rPr>
          <w:rFonts w:cs="Times New Roman"/>
          <w:i/>
          <w:color w:val="000000"/>
          <w:szCs w:val="24"/>
        </w:rPr>
        <w:t>учебные пособия</w:t>
      </w:r>
      <w:r w:rsidRPr="005A6055">
        <w:rPr>
          <w:rFonts w:cs="Times New Roman"/>
          <w:color w:val="000000"/>
          <w:szCs w:val="24"/>
        </w:rPr>
        <w:t>: электронное приложение к учебнику "</w:t>
      </w:r>
      <w:r w:rsidR="004A70B1" w:rsidRPr="005A6055">
        <w:rPr>
          <w:rFonts w:cs="Times New Roman"/>
          <w:color w:val="000000"/>
          <w:szCs w:val="24"/>
        </w:rPr>
        <w:t>Технология</w:t>
      </w:r>
      <w:r w:rsidRPr="005A6055">
        <w:rPr>
          <w:rFonts w:cs="Times New Roman"/>
          <w:color w:val="000000"/>
          <w:szCs w:val="24"/>
        </w:rPr>
        <w:t xml:space="preserve">" </w:t>
      </w:r>
      <w:r w:rsidRPr="005A6055">
        <w:rPr>
          <w:rFonts w:eastAsia="Times New Roman" w:cs="Times New Roman"/>
          <w:color w:val="000000"/>
          <w:w w:val="101"/>
          <w:szCs w:val="24"/>
        </w:rPr>
        <w:t>1 класс</w:t>
      </w:r>
      <w:r w:rsidR="004A70B1" w:rsidRPr="005A6055">
        <w:rPr>
          <w:rFonts w:eastAsia="Times New Roman" w:cs="Times New Roman"/>
          <w:szCs w:val="24"/>
        </w:rPr>
        <w:t xml:space="preserve"> авторов</w:t>
      </w:r>
      <w:r w:rsidR="004A70B1" w:rsidRPr="005A6055">
        <w:rPr>
          <w:rFonts w:eastAsia="Times New Roman" w:cs="Times New Roman"/>
          <w:color w:val="000000"/>
          <w:w w:val="101"/>
          <w:szCs w:val="24"/>
        </w:rPr>
        <w:t xml:space="preserve"> </w:t>
      </w:r>
      <w:r w:rsidR="004A70B1" w:rsidRPr="005A6055">
        <w:rPr>
          <w:rFonts w:cs="Times New Roman"/>
          <w:szCs w:val="24"/>
        </w:rPr>
        <w:t>Роговцева Н.И., Анащенкова С.В.</w:t>
      </w:r>
    </w:p>
    <w:p w:rsidR="005F5853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eastAsia="Times New Roman" w:cs="Times New Roman"/>
          <w:color w:val="000000"/>
          <w:w w:val="101"/>
          <w:szCs w:val="24"/>
        </w:rPr>
        <w:t>М.</w:t>
      </w:r>
      <w:r w:rsidRPr="005A6055">
        <w:rPr>
          <w:rFonts w:cs="Times New Roman"/>
          <w:szCs w:val="24"/>
        </w:rPr>
        <w:t>"Просвещение" 2016</w:t>
      </w:r>
      <w:r w:rsidRPr="005A6055">
        <w:rPr>
          <w:rFonts w:eastAsia="Times New Roman" w:cs="Times New Roman"/>
          <w:color w:val="000000"/>
          <w:w w:val="101"/>
          <w:szCs w:val="24"/>
        </w:rPr>
        <w:t>.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4A70B1" w:rsidRPr="005A6055" w:rsidRDefault="004A70B1" w:rsidP="00FC3FB3">
      <w:pPr>
        <w:shd w:val="clear" w:color="auto" w:fill="FFFFFF"/>
        <w:ind w:firstLine="709"/>
        <w:rPr>
          <w:rFonts w:eastAsia="Times New Roman" w:cs="Times New Roman"/>
          <w:color w:val="000000"/>
          <w:w w:val="101"/>
          <w:szCs w:val="24"/>
        </w:rPr>
      </w:pPr>
      <w:r w:rsidRPr="005A6055">
        <w:rPr>
          <w:rFonts w:cs="Times New Roman"/>
          <w:b/>
          <w:color w:val="000000"/>
          <w:szCs w:val="24"/>
        </w:rPr>
        <w:t>Основные формы контроля: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проектная деятельность;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презентация своей работы;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творческая работа;</w:t>
      </w:r>
    </w:p>
    <w:p w:rsidR="004A70B1" w:rsidRPr="005A6055" w:rsidRDefault="004A70B1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участие в конкурсах, выставках</w:t>
      </w:r>
    </w:p>
    <w:p w:rsidR="00EC59A0" w:rsidRPr="005A6055" w:rsidRDefault="00EC59A0" w:rsidP="00FC3FB3">
      <w:pPr>
        <w:pStyle w:val="a3"/>
        <w:shd w:val="clear" w:color="auto" w:fill="FFFFFF"/>
        <w:spacing w:before="0" w:after="0"/>
        <w:ind w:firstLine="709"/>
        <w:rPr>
          <w:rFonts w:ascii="Helvetica" w:hAnsi="Helvetica" w:cs="Helvetica"/>
          <w:color w:val="333333"/>
        </w:rPr>
      </w:pPr>
      <w:r w:rsidRPr="005A6055">
        <w:rPr>
          <w:b/>
          <w:bCs/>
          <w:iCs/>
        </w:rPr>
        <w:t>Критерии и нормы оценки обучающихся</w:t>
      </w:r>
      <w:r w:rsidRPr="005A6055">
        <w:rPr>
          <w:rFonts w:ascii="Helvetica" w:hAnsi="Helvetica" w:cs="Helvetica"/>
          <w:b/>
          <w:bCs/>
          <w:color w:val="333333"/>
        </w:rPr>
        <w:t xml:space="preserve"> 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качество выполнения изучаемых на уроке приемов, операций и работы в целом;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степень самостоятельности;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- уровень творческой деятельности</w:t>
      </w:r>
    </w:p>
    <w:p w:rsidR="00EC59A0" w:rsidRPr="005A6055" w:rsidRDefault="00EC59A0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Предпочтение следует отдавать качественной оценке деятельности каждого ребенка на уроке, его творческим находкам в процессе наблюдений, размышлений и самореализации</w:t>
      </w:r>
    </w:p>
    <w:p w:rsidR="00FC3FB3" w:rsidRDefault="00FC3FB3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 xml:space="preserve">В </w:t>
      </w:r>
      <w:r w:rsidR="00FC3FB3">
        <w:rPr>
          <w:rFonts w:eastAsia="Times New Roman" w:cs="Times New Roman"/>
          <w:szCs w:val="24"/>
        </w:rPr>
        <w:t>1</w:t>
      </w:r>
      <w:r w:rsidRPr="005A6055">
        <w:rPr>
          <w:rFonts w:eastAsia="Times New Roman" w:cs="Times New Roman"/>
          <w:szCs w:val="24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EC59A0" w:rsidRPr="005A6055" w:rsidRDefault="00EC59A0" w:rsidP="00FC3FB3">
      <w:pPr>
        <w:shd w:val="clear" w:color="auto" w:fill="FFFFFF"/>
        <w:ind w:firstLine="709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szCs w:val="24"/>
        </w:rPr>
        <w:t>Условия эффективности системы оценки - систематичность, личностная ориентированность, динамика.</w:t>
      </w:r>
    </w:p>
    <w:p w:rsidR="00EC59A0" w:rsidRPr="005A6055" w:rsidRDefault="00EC59A0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</w:p>
    <w:p w:rsidR="00AB30D0" w:rsidRPr="00FC3FB3" w:rsidRDefault="00FC3FB3" w:rsidP="00FC3FB3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szCs w:val="24"/>
        </w:rPr>
      </w:pPr>
      <w:r w:rsidRPr="00FC3FB3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FC3FB3" w:rsidRDefault="00FC3FB3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</w:p>
    <w:p w:rsidR="00D3049E" w:rsidRPr="005A6055" w:rsidRDefault="00D3049E" w:rsidP="00FC3FB3">
      <w:pPr>
        <w:shd w:val="clear" w:color="auto" w:fill="FFFFFF"/>
        <w:ind w:firstLine="709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Личностные</w:t>
      </w:r>
    </w:p>
    <w:p w:rsidR="00FC3FB3" w:rsidRPr="00C33A27" w:rsidRDefault="00FC3FB3" w:rsidP="00FC3FB3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C33A27">
        <w:rPr>
          <w:rFonts w:cs="Times New Roman"/>
          <w:i/>
          <w:kern w:val="1"/>
          <w:szCs w:val="24"/>
        </w:rPr>
        <w:t>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поисково-исследовательской деятельности, предлагаемой в заданиях учебника;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причинах успеха и неуспеха в предметно-практической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i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87382C" w:rsidRPr="007361ED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представления о значении проектной деятельности.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интерес к конструктивной деятельности;</w:t>
      </w:r>
    </w:p>
    <w:p w:rsidR="0087382C" w:rsidRPr="00C33A27" w:rsidRDefault="0087382C" w:rsidP="0087382C">
      <w:pPr>
        <w:numPr>
          <w:ilvl w:val="0"/>
          <w:numId w:val="22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простейшие навыки самообслуживания (уход за одеждой, ремонт одежды);</w:t>
      </w: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FC3FB3" w:rsidRDefault="00FC3FB3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внутренней позиции школьника на уровне положительного отношения к трудовой деятельности;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ценности коллективного труда в процессе создания изделия и реализации проекта;</w:t>
      </w:r>
    </w:p>
    <w:p w:rsidR="0087382C" w:rsidRPr="00C33A27" w:rsidRDefault="0087382C" w:rsidP="0087382C">
      <w:pPr>
        <w:numPr>
          <w:ilvl w:val="0"/>
          <w:numId w:val="23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способность оценивать свою деятельность, определяя по заданным критериям  её успешность или неуспешность;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представление о себе как о гражданине России;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бережного и уважительного  отношения к культурно-историческому наследию страны и родного края; 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уважительного отношения к людям и результатам их трудовой деятельности.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эстетических чувств (прекрасного и безобразного);</w:t>
      </w:r>
    </w:p>
    <w:p w:rsidR="0087382C" w:rsidRPr="00C33A27" w:rsidRDefault="0087382C" w:rsidP="0087382C">
      <w:pPr>
        <w:numPr>
          <w:ilvl w:val="0"/>
          <w:numId w:val="24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потреб</w:t>
      </w:r>
      <w:r>
        <w:rPr>
          <w:rFonts w:cs="Times New Roman"/>
          <w:kern w:val="1"/>
          <w:szCs w:val="24"/>
        </w:rPr>
        <w:t>ность в творческой деятельности.</w:t>
      </w:r>
    </w:p>
    <w:p w:rsidR="0087382C" w:rsidRDefault="0087382C" w:rsidP="0087382C">
      <w:pPr>
        <w:contextualSpacing/>
        <w:rPr>
          <w:rFonts w:cs="Times New Roman"/>
          <w:kern w:val="1"/>
          <w:szCs w:val="24"/>
        </w:rPr>
      </w:pPr>
    </w:p>
    <w:p w:rsidR="00EC59A0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Метапредметные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научатся: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принимать  и сохранять учебную задачу при выполнении изделия;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изменять план выполнения работы при изменении конструкции или материалов;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рефлексию своих действий  по выполнению изделия при помощи учителя;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осуществлять действия по  заданному правилу и собственному плану;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контролировать свою деятельность при выполнении изделия на основе текстового плана;</w:t>
      </w:r>
    </w:p>
    <w:p w:rsidR="0087382C" w:rsidRPr="00C33A27" w:rsidRDefault="0087382C" w:rsidP="0087382C">
      <w:pPr>
        <w:numPr>
          <w:ilvl w:val="0"/>
          <w:numId w:val="25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находить и выделять необходимую информацию из текстов и иллюстраций;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высказывать  рассуждения, обосновывать и доказывать свой выбор, пользуясь материалами учебника,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 xml:space="preserve">проводить защиту проекта по заданному плану; 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использовать знаки, символы, схемы для заполнения технологической карты и работе с материалами учебника;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проводить анализ изделий   и определять или дополнять последовательность их выполнения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анализировать, сравнивать, классифицировать и обобщать  реальные объекты и изделия;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слушать собеседника, допускать возможность существования другого суждения, мнения;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уметь договариваться и приходить к общему решению, учитывая мнение партнера при работе в паре и  над проектом;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lastRenderedPageBreak/>
        <w:t>o</w:t>
      </w:r>
      <w:r w:rsidRPr="00C33A27">
        <w:rPr>
          <w:rFonts w:cs="Times New Roman"/>
          <w:kern w:val="1"/>
          <w:szCs w:val="24"/>
        </w:rPr>
        <w:tab/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формулировать высказывания, задавать вопросы адекватные ситуации и учебной задачи;</w:t>
      </w:r>
    </w:p>
    <w:p w:rsidR="0087382C" w:rsidRPr="00C33A27" w:rsidRDefault="0087382C" w:rsidP="0087382C">
      <w:pPr>
        <w:suppressAutoHyphens/>
        <w:ind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o</w:t>
      </w:r>
      <w:r w:rsidRPr="00C33A27">
        <w:rPr>
          <w:rFonts w:cs="Times New Roman"/>
          <w:kern w:val="1"/>
          <w:szCs w:val="24"/>
        </w:rPr>
        <w:tab/>
        <w:t>проявлять инициативу в ситуации общения.</w:t>
      </w:r>
    </w:p>
    <w:p w:rsidR="0087382C" w:rsidRDefault="0087382C" w:rsidP="0087382C">
      <w:pPr>
        <w:ind w:firstLine="709"/>
        <w:rPr>
          <w:rFonts w:cs="Times New Roman"/>
          <w:kern w:val="1"/>
          <w:szCs w:val="24"/>
        </w:rPr>
      </w:pPr>
    </w:p>
    <w:p w:rsidR="0087382C" w:rsidRPr="00C33A27" w:rsidRDefault="0087382C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C33A27">
        <w:rPr>
          <w:rFonts w:cs="Times New Roman"/>
          <w:b/>
          <w:i/>
          <w:szCs w:val="24"/>
          <w:lang w:eastAsia="en-US"/>
        </w:rPr>
        <w:t>Обучающиеся получат возможность научиться: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работать над проектом под руководством учителя и с помощью рубрики «Вопросы юного технолога»: ставить цель; составлять план, определяя задачи каждого этапа   работы над изделием, распределять роли;  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самооценку; обсуждать и изменять план работы в зависимости от условий;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познавательную задачу из практического задания;</w:t>
      </w:r>
    </w:p>
    <w:p w:rsidR="0087382C" w:rsidRPr="00C33A27" w:rsidRDefault="0087382C" w:rsidP="0087382C">
      <w:pPr>
        <w:numPr>
          <w:ilvl w:val="0"/>
          <w:numId w:val="26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воспринимать  оценку своей работы данную учителем и товарищами и вносить изменения в свои действия;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создавать небольшие устные сообщения, используя  материалы учебника,  собственные знания и опыт;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выделять информацию из текстов и устных высказываний, переводить ее в различные знаково-символические  системы, выделять учебные и познавательные задачи;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находить информацию по заданным основаниям и собственным интересам и потребностям;</w:t>
      </w:r>
    </w:p>
    <w:p w:rsidR="0087382C" w:rsidRPr="00C33A27" w:rsidRDefault="0087382C" w:rsidP="0087382C">
      <w:pPr>
        <w:numPr>
          <w:ilvl w:val="0"/>
          <w:numId w:val="27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читать и работать с текстами с целью использования информации в практической деятельности.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воспринимать  аргументы, приводимые собеседником;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 xml:space="preserve">соотносить мнение партнера со своим, высказывать свою оценку,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color w:val="000000"/>
          <w:kern w:val="1"/>
          <w:szCs w:val="24"/>
        </w:rPr>
        <w:t>приводя аргументы «за» и «против»;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 xml:space="preserve">учится договариваться, учитывая интересы партнера и свои; 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вести диалог на заданную тему;</w:t>
      </w:r>
    </w:p>
    <w:p w:rsidR="0087382C" w:rsidRPr="00C33A27" w:rsidRDefault="0087382C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kern w:val="1"/>
          <w:szCs w:val="24"/>
        </w:rPr>
      </w:pPr>
      <w:r w:rsidRPr="00C33A27">
        <w:rPr>
          <w:rFonts w:cs="Times New Roman"/>
          <w:kern w:val="1"/>
          <w:szCs w:val="24"/>
        </w:rPr>
        <w:t>использовать средства общения для решения простейших коммуникативных задач.</w:t>
      </w: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C61D75" w:rsidRPr="005A6055" w:rsidRDefault="00C61D75" w:rsidP="00FC3FB3">
      <w:pPr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  <w:r w:rsidRPr="005A6055">
        <w:rPr>
          <w:rFonts w:eastAsia="Times New Roman" w:cs="Times New Roman"/>
          <w:b/>
          <w:bCs/>
          <w:color w:val="000000"/>
          <w:szCs w:val="24"/>
        </w:rPr>
        <w:t>Предметные результаты</w:t>
      </w:r>
    </w:p>
    <w:p w:rsidR="0087382C" w:rsidRDefault="0087382C" w:rsidP="00FC3FB3">
      <w:pPr>
        <w:autoSpaceDE/>
        <w:autoSpaceDN/>
        <w:adjustRightInd/>
        <w:ind w:firstLine="709"/>
        <w:rPr>
          <w:rFonts w:eastAsia="Times New Roman" w:cs="Times New Roman"/>
          <w:i/>
          <w:iCs/>
          <w:color w:val="000000"/>
          <w:szCs w:val="24"/>
        </w:rPr>
      </w:pPr>
    </w:p>
    <w:p w:rsidR="00C61D75" w:rsidRPr="0087382C" w:rsidRDefault="00C61D7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Обучающийся научится: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называть основные виды профессиональной деятельности человека в разных сферах;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 xml:space="preserve">узнавать, называть, выполнять и выбирать технологические приемы ручной обработки материалов в зависимости от их свойств; 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карандаш и резинку при вычерчивании, рисовании заготовок;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чертить прямые линии по линейке и по намеченным точкам;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lastRenderedPageBreak/>
        <w:t>использо</w:t>
      </w:r>
      <w:r w:rsidR="00D475F9" w:rsidRPr="0087382C">
        <w:rPr>
          <w:rFonts w:cs="Times New Roman"/>
          <w:color w:val="000000"/>
          <w:kern w:val="1"/>
          <w:szCs w:val="24"/>
        </w:rPr>
        <w:t xml:space="preserve">вать правила и способы работы со </w:t>
      </w:r>
      <w:r w:rsidRPr="0087382C">
        <w:rPr>
          <w:rFonts w:cs="Times New Roman"/>
          <w:color w:val="000000"/>
          <w:kern w:val="1"/>
          <w:szCs w:val="24"/>
        </w:rPr>
        <w:t>швейной иглой, булавками, напёрстком, ножницами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C61D75" w:rsidRDefault="00C61D75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87382C" w:rsidRPr="0087382C" w:rsidRDefault="0087382C" w:rsidP="0087382C">
      <w:pPr>
        <w:autoSpaceDE/>
        <w:autoSpaceDN/>
        <w:adjustRightInd/>
        <w:ind w:firstLine="0"/>
        <w:contextualSpacing/>
        <w:rPr>
          <w:rFonts w:cs="Times New Roman"/>
          <w:color w:val="000000"/>
          <w:kern w:val="1"/>
          <w:szCs w:val="24"/>
        </w:rPr>
      </w:pPr>
    </w:p>
    <w:p w:rsidR="00C61D75" w:rsidRPr="0087382C" w:rsidRDefault="005A6055" w:rsidP="0087382C">
      <w:pPr>
        <w:ind w:firstLine="709"/>
        <w:rPr>
          <w:rFonts w:cs="Times New Roman"/>
          <w:b/>
          <w:i/>
          <w:szCs w:val="24"/>
          <w:lang w:eastAsia="en-US"/>
        </w:rPr>
      </w:pPr>
      <w:r w:rsidRPr="0087382C">
        <w:rPr>
          <w:rFonts w:cs="Times New Roman"/>
          <w:b/>
          <w:i/>
          <w:szCs w:val="24"/>
          <w:lang w:eastAsia="en-US"/>
        </w:rPr>
        <w:t>Обу</w:t>
      </w:r>
      <w:r w:rsidR="00C61D75" w:rsidRPr="0087382C">
        <w:rPr>
          <w:rFonts w:cs="Times New Roman"/>
          <w:b/>
          <w:i/>
          <w:szCs w:val="24"/>
          <w:lang w:eastAsia="en-US"/>
        </w:rPr>
        <w:t>ча</w:t>
      </w:r>
      <w:r w:rsidRPr="0087382C">
        <w:rPr>
          <w:rFonts w:cs="Times New Roman"/>
          <w:b/>
          <w:i/>
          <w:szCs w:val="24"/>
          <w:lang w:eastAsia="en-US"/>
        </w:rPr>
        <w:t>ю</w:t>
      </w:r>
      <w:r w:rsidR="00C61D75" w:rsidRPr="0087382C">
        <w:rPr>
          <w:rFonts w:cs="Times New Roman"/>
          <w:b/>
          <w:i/>
          <w:szCs w:val="24"/>
          <w:lang w:eastAsia="en-US"/>
        </w:rPr>
        <w:t>щийся получит возможность научиться: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уважительно относится к труду людей;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определять в своей деятельности элементы профессиональной деятельности человека;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отбирать материалы и инструменты в зависимости от вида работы;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комбинировать различные технологии при выполнении одного изделия;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использовать одну технологию для изготовления разных изделий;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C61D75" w:rsidRPr="0087382C" w:rsidRDefault="00C61D75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оформлять изделия по собственному замыслу и на основе предложенного образца</w:t>
      </w:r>
      <w:r w:rsidR="00D475F9" w:rsidRPr="0087382C">
        <w:rPr>
          <w:rFonts w:cs="Times New Roman"/>
          <w:color w:val="000000"/>
          <w:kern w:val="1"/>
          <w:szCs w:val="24"/>
        </w:rPr>
        <w:t>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развивать навыки работы в коллективе, умения работать в паре;</w:t>
      </w:r>
    </w:p>
    <w:p w:rsidR="00D475F9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первоначальным навыкам работы над проектом под руководством учителя;</w:t>
      </w:r>
    </w:p>
    <w:p w:rsidR="00A24FC8" w:rsidRPr="0087382C" w:rsidRDefault="00D475F9" w:rsidP="0087382C">
      <w:pPr>
        <w:numPr>
          <w:ilvl w:val="0"/>
          <w:numId w:val="28"/>
        </w:numPr>
        <w:autoSpaceDE/>
        <w:autoSpaceDN/>
        <w:adjustRightInd/>
        <w:ind w:left="0" w:firstLine="709"/>
        <w:contextualSpacing/>
        <w:rPr>
          <w:rFonts w:cs="Times New Roman"/>
          <w:color w:val="000000"/>
          <w:kern w:val="1"/>
          <w:szCs w:val="24"/>
        </w:rPr>
      </w:pPr>
      <w:r w:rsidRPr="0087382C">
        <w:rPr>
          <w:rFonts w:cs="Times New Roman"/>
          <w:color w:val="000000"/>
          <w:kern w:val="1"/>
          <w:szCs w:val="24"/>
        </w:rPr>
        <w:t>применять на практике правила сотрудничества в коллективной деятельности</w:t>
      </w:r>
      <w:r w:rsidR="005C45A5" w:rsidRPr="0087382C">
        <w:rPr>
          <w:rFonts w:cs="Times New Roman"/>
          <w:color w:val="000000"/>
          <w:kern w:val="1"/>
          <w:szCs w:val="24"/>
        </w:rPr>
        <w:t>.</w:t>
      </w: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A24FC8" w:rsidRPr="005A6055" w:rsidRDefault="00A24FC8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</w:p>
    <w:p w:rsidR="005C45A5" w:rsidRPr="005A6055" w:rsidRDefault="0087382C" w:rsidP="00FC3FB3">
      <w:pPr>
        <w:autoSpaceDE/>
        <w:autoSpaceDN/>
        <w:adjustRightInd/>
        <w:ind w:firstLine="709"/>
        <w:jc w:val="center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СОДЕРЖАНИЕ УЧЕБНОГО ПРЕДМЕТА</w:t>
      </w:r>
    </w:p>
    <w:p w:rsidR="0087382C" w:rsidRDefault="0087382C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Давайте познакомимся</w:t>
      </w:r>
      <w:r w:rsidRPr="005A6055">
        <w:rPr>
          <w:rFonts w:eastAsia="Times New Roman" w:cs="Times New Roman"/>
          <w:b/>
          <w:bCs/>
          <w:color w:val="000000"/>
          <w:szCs w:val="24"/>
        </w:rPr>
        <w:t> </w:t>
      </w:r>
      <w:r w:rsidRPr="005A6055">
        <w:rPr>
          <w:rFonts w:eastAsia="Times New Roman" w:cs="Times New Roman"/>
          <w:b/>
          <w:color w:val="000000"/>
          <w:szCs w:val="24"/>
        </w:rPr>
        <w:t>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Как работать с учебником.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учебником и рабочей тетрадью; условными обозначениями; критериями оценки изделия по разным основаниям.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Я и мои друзья.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Материалы и инструменты.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понятиями: «материалы» и «инструменты».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Организация рабочего места.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Рабочее место. Подготовка рабочего места. Размещение инструментов и материалов. Уборка рабочего места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Что такое технология.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значением слова «технология» (название предмета и процесса выполнения изделия). Осмысление умений, которыми овладеют дети на уроках.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технология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земля (21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Природный материал.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аппликация, пресс, природные материалы, план выполнения работы (текстовый и слайдовый).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«Аппликация из листьев»</w:t>
      </w:r>
      <w:r w:rsidRPr="005A6055">
        <w:rPr>
          <w:rFonts w:eastAsia="Times New Roman" w:cs="Times New Roman"/>
          <w:color w:val="000000"/>
          <w:szCs w:val="24"/>
        </w:rPr>
        <w:t>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Пластилин.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lastRenderedPageBreak/>
        <w:t>Знакомство со свойствами пластилина. Инструменты, используемые при работе с пластилином. Приемы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эскиз, сборка.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аппликация из пластилина «Ромашковая поляна».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композиция.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«Мудрая сова».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Растения.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земледелие.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«заготовка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проект.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Изделие. «Овощи из пластилина».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Бумага.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шаблон, симметрия, правила безопасной работы.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«Волшебные фигуры», «Закладка из бумаги».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Насекомые.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 «Пчелы и соты».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Дикие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«Дикие животные».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«Коллаж».</w:t>
      </w:r>
    </w:p>
    <w:p w:rsidR="005C45A5" w:rsidRPr="005A6055" w:rsidRDefault="00ED6AE9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 xml:space="preserve">Новый год. (2 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час</w:t>
      </w:r>
      <w:r w:rsidRPr="005A6055">
        <w:rPr>
          <w:rFonts w:eastAsia="Times New Roman" w:cs="Times New Roman"/>
          <w:i/>
          <w:iCs/>
          <w:color w:val="000000"/>
          <w:szCs w:val="24"/>
        </w:rPr>
        <w:t>а</w:t>
      </w:r>
      <w:r w:rsidR="005C45A5" w:rsidRPr="005A6055">
        <w:rPr>
          <w:rFonts w:eastAsia="Times New Roman" w:cs="Times New Roman"/>
          <w:i/>
          <w:iCs/>
          <w:color w:val="000000"/>
          <w:szCs w:val="24"/>
        </w:rPr>
        <w:t>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«Украшаем класс к новому году».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«Украшение на елку»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lastRenderedPageBreak/>
        <w:t>Изделие: «Украшение на окно».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Домашние животные.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«Котенок».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Такие разные дома.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макет, гофрированный картон.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«Домик из веток».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Посуда. (2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сервировка, сервиз.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 «Чайный сервиз».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чашка, чайник, сахарница.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Свет в доме.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 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«Торшер».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Мебель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«Стул».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Одежда Ткань, Нитки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выкройка, модель.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«Кукла из ниток».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Учимся шить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«Закладка с вышивкой», «Пришиваем пуговицу с двумя отверстиями», «Медвежонок».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земле (1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«Тачка».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lastRenderedPageBreak/>
        <w:t>Человек и вода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Вода в жизни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рассада.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«Проращивание семян».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Питьевая вода.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«Колодец»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Передвижение по воде.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значение водного транспорта для жизни человека.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Проект: «Речной флот».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сборки плота. Создание из бумаги модели плота, повторяя технологию его сборки. Создание формы цилиндра из бумаги.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оригами.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«Кораблик из бумаги», «Плот».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воздух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Использование ветра.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флюгер.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«Вертушка»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птиц.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Понятие: мозаика.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«Попугай»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Полеты человека.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летательные аппараты.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«Самолет», «Парашют»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</w:p>
    <w:p w:rsidR="005C45A5" w:rsidRPr="005A6055" w:rsidRDefault="00A24FC8" w:rsidP="00FC3FB3">
      <w:pPr>
        <w:shd w:val="clear" w:color="auto" w:fill="FFFFFF"/>
        <w:autoSpaceDE/>
        <w:autoSpaceDN/>
        <w:adjustRightInd/>
        <w:ind w:firstLine="709"/>
        <w:jc w:val="center"/>
        <w:rPr>
          <w:rFonts w:eastAsia="Times New Roman" w:cs="Times New Roman"/>
          <w:b/>
          <w:color w:val="000000"/>
          <w:szCs w:val="24"/>
        </w:rPr>
      </w:pPr>
      <w:r w:rsidRPr="005A6055">
        <w:rPr>
          <w:rFonts w:eastAsia="Times New Roman" w:cs="Times New Roman"/>
          <w:b/>
          <w:color w:val="000000"/>
          <w:szCs w:val="24"/>
        </w:rPr>
        <w:t>Человек и информация (3 часа)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Способы общения.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 xml:space="preserve"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</w:t>
      </w:r>
      <w:r w:rsidRPr="005A6055">
        <w:rPr>
          <w:rFonts w:eastAsia="Times New Roman" w:cs="Times New Roman"/>
          <w:color w:val="000000"/>
          <w:szCs w:val="24"/>
        </w:rPr>
        <w:lastRenderedPageBreak/>
        <w:t>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шифрование).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Изделия: «Письмо на глиняной дощечке», «Зашифрованное письмо».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Важные телефонные номера. Правила движения.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Знакомство со способами передачи информации Перевод информации в знаково-символическую систему. Осмысление значения дорожных знаков для обеспечения безопасности. Нахождение безопасного маршрута из дома до школы, его графическое изображение.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Изделие: «Важные телефонные номера».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Компьютер. (1 час)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color w:val="000000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eastAsia="Times New Roman" w:cs="Times New Roman"/>
          <w:color w:val="000000"/>
          <w:szCs w:val="24"/>
        </w:rPr>
      </w:pPr>
      <w:r w:rsidRPr="005A6055">
        <w:rPr>
          <w:rFonts w:eastAsia="Times New Roman" w:cs="Times New Roman"/>
          <w:i/>
          <w:iCs/>
          <w:color w:val="000000"/>
          <w:szCs w:val="24"/>
        </w:rPr>
        <w:t>Понятия: компьютер, интернет.</w:t>
      </w:r>
    </w:p>
    <w:p w:rsidR="005C45A5" w:rsidRPr="005A6055" w:rsidRDefault="005C45A5" w:rsidP="00FC3FB3">
      <w:pPr>
        <w:shd w:val="clear" w:color="auto" w:fill="FFFFFF"/>
        <w:autoSpaceDE/>
        <w:autoSpaceDN/>
        <w:adjustRightInd/>
        <w:ind w:firstLine="709"/>
        <w:rPr>
          <w:rFonts w:ascii="Arial" w:eastAsia="Times New Roman" w:hAnsi="Arial" w:cs="Arial"/>
          <w:color w:val="000000"/>
          <w:szCs w:val="24"/>
        </w:rPr>
      </w:pPr>
    </w:p>
    <w:p w:rsidR="005C45A5" w:rsidRPr="005A6055" w:rsidRDefault="005C45A5" w:rsidP="00FC3FB3">
      <w:pPr>
        <w:shd w:val="clear" w:color="auto" w:fill="FFFFFF"/>
        <w:ind w:firstLine="709"/>
        <w:jc w:val="center"/>
        <w:rPr>
          <w:rFonts w:eastAsia="Times New Roman" w:cs="Times New Roman"/>
          <w:szCs w:val="24"/>
        </w:rPr>
      </w:pPr>
      <w:r w:rsidRPr="005A6055">
        <w:rPr>
          <w:rFonts w:eastAsia="Times New Roman" w:cs="Times New Roman"/>
          <w:b/>
          <w:bCs/>
          <w:szCs w:val="24"/>
        </w:rPr>
        <w:t>Тематическое планирование</w:t>
      </w:r>
    </w:p>
    <w:tbl>
      <w:tblPr>
        <w:tblW w:w="9536" w:type="dxa"/>
        <w:jc w:val="center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0"/>
        <w:gridCol w:w="4636"/>
        <w:gridCol w:w="3980"/>
      </w:tblGrid>
      <w:tr w:rsidR="00AB30D0" w:rsidRPr="005A6055" w:rsidTr="005C45A5">
        <w:trPr>
          <w:gridAfter w:val="2"/>
          <w:wAfter w:w="8616" w:type="dxa"/>
          <w:jc w:val="center"/>
        </w:trPr>
        <w:tc>
          <w:tcPr>
            <w:tcW w:w="920" w:type="dxa"/>
            <w:shd w:val="clear" w:color="auto" w:fill="FFFFFF"/>
            <w:vAlign w:val="center"/>
            <w:hideMark/>
          </w:tcPr>
          <w:p w:rsidR="00AB30D0" w:rsidRPr="005A6055" w:rsidRDefault="00AB30D0" w:rsidP="00FC3FB3">
            <w:pPr>
              <w:autoSpaceDE/>
              <w:autoSpaceDN/>
              <w:adjustRightInd/>
              <w:ind w:firstLine="709"/>
              <w:rPr>
                <w:rFonts w:ascii="Arial" w:eastAsia="Times New Roman" w:hAnsi="Arial" w:cs="Arial"/>
                <w:color w:val="252525"/>
                <w:szCs w:val="24"/>
              </w:rPr>
            </w:pPr>
          </w:p>
        </w:tc>
      </w:tr>
      <w:tr w:rsidR="00AB30D0" w:rsidRPr="005A6055" w:rsidTr="005C45A5">
        <w:trPr>
          <w:jc w:val="center"/>
        </w:trPr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№ </w:t>
            </w: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Наименование раздела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5C45A5" w:rsidRPr="005A6055" w:rsidTr="005C45A5">
        <w:trPr>
          <w:trHeight w:val="145"/>
          <w:jc w:val="center"/>
        </w:trPr>
        <w:tc>
          <w:tcPr>
            <w:tcW w:w="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Количество часов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Давайте познакомимся.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903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земля.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</w:tr>
      <w:tr w:rsidR="005C45A5" w:rsidRPr="005A6055" w:rsidTr="005C45A5">
        <w:trPr>
          <w:trHeight w:val="542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вода.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105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воздух.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41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bCs/>
                <w:color w:val="000000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Человек и информация.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87382C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7382C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5C45A5" w:rsidRPr="005A6055" w:rsidTr="005C45A5">
        <w:trPr>
          <w:trHeight w:val="226"/>
          <w:jc w:val="center"/>
        </w:trPr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AB30D0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30D0" w:rsidRPr="005A6055" w:rsidRDefault="005C45A5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C45A5" w:rsidRPr="005A6055" w:rsidRDefault="005C45A5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252525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</w:tr>
    </w:tbl>
    <w:p w:rsidR="00D3049E" w:rsidRPr="005A6055" w:rsidRDefault="00D3049E">
      <w:pPr>
        <w:shd w:val="clear" w:color="auto" w:fill="FFFFFF"/>
        <w:spacing w:after="150"/>
        <w:jc w:val="center"/>
        <w:rPr>
          <w:rFonts w:cs="Times New Roman"/>
          <w:szCs w:val="24"/>
        </w:rPr>
      </w:pPr>
    </w:p>
    <w:p w:rsidR="0087382C" w:rsidRDefault="0087382C">
      <w:pPr>
        <w:shd w:val="clear" w:color="auto" w:fill="FFFFFF"/>
        <w:spacing w:after="150"/>
        <w:rPr>
          <w:rFonts w:cs="Times New Roman"/>
          <w:szCs w:val="24"/>
        </w:rPr>
        <w:sectPr w:rsidR="0087382C" w:rsidSect="00FC3F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cols w:space="720"/>
          <w:noEndnote/>
          <w:docGrid w:linePitch="299"/>
        </w:sectPr>
      </w:pPr>
    </w:p>
    <w:p w:rsidR="00FF25EA" w:rsidRPr="005A6055" w:rsidRDefault="00FF25EA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</w:p>
    <w:p w:rsidR="00D3049E" w:rsidRPr="005A6055" w:rsidRDefault="0087382C">
      <w:pPr>
        <w:shd w:val="clear" w:color="auto" w:fill="FFFFFF"/>
        <w:spacing w:after="150"/>
        <w:jc w:val="center"/>
        <w:rPr>
          <w:rFonts w:cs="Times New Roman"/>
          <w:b/>
          <w:bCs/>
          <w:szCs w:val="24"/>
        </w:rPr>
      </w:pPr>
      <w:r w:rsidRPr="005A6055">
        <w:rPr>
          <w:rFonts w:cs="Times New Roman"/>
          <w:b/>
          <w:bCs/>
          <w:szCs w:val="24"/>
        </w:rPr>
        <w:t>КАЛЕНДАРНО-ТЕМАТИЧЕСКОЕ ПЛАНИРОВАНИЕ</w:t>
      </w:r>
    </w:p>
    <w:tbl>
      <w:tblPr>
        <w:tblW w:w="1467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9390"/>
        <w:gridCol w:w="1905"/>
        <w:gridCol w:w="1746"/>
      </w:tblGrid>
      <w:tr w:rsidR="00B8434D" w:rsidRPr="005A6055" w:rsidTr="00051B34">
        <w:trPr>
          <w:trHeight w:val="38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szCs w:val="24"/>
              </w:rPr>
              <w:t>Название разделов, тем</w:t>
            </w:r>
          </w:p>
        </w:tc>
        <w:tc>
          <w:tcPr>
            <w:tcW w:w="190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Планируемая дата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/>
                <w:color w:val="000000"/>
                <w:szCs w:val="24"/>
              </w:rPr>
              <w:t>Фактическая дата</w:t>
            </w:r>
          </w:p>
        </w:tc>
      </w:tr>
      <w:tr w:rsidR="00B8434D" w:rsidRPr="005A6055" w:rsidTr="008D54F0">
        <w:trPr>
          <w:trHeight w:val="255"/>
        </w:trPr>
        <w:tc>
          <w:tcPr>
            <w:tcW w:w="1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Давайте познакомимся (3 ч)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434D" w:rsidRPr="005A6055" w:rsidTr="00051B34">
        <w:trPr>
          <w:trHeight w:val="223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Как работать с учебником.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6.09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Материалы и инструменты.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Что такое технология.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20.09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E61922">
        <w:trPr>
          <w:trHeight w:val="30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земля (21 ч)</w:t>
            </w:r>
          </w:p>
        </w:tc>
      </w:tr>
      <w:tr w:rsidR="00B8434D" w:rsidRPr="005A6055" w:rsidTr="00B8434D">
        <w:trPr>
          <w:trHeight w:val="331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Природный материал.« Аппликация из листьев»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27.09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Аппликация из пластилина «Ромашковая поляна».</w:t>
            </w: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Экскурсия "Природа - художник и скульптор"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4.10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Пластилин. Изделие «Мудрая сова».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>Изделие: «Получение и сушка семян»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Растения. Проект «Осенний урожай». Изделие «Овощи из пластилина».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25.10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85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Бумага.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«Волшебные фигуры»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8.11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4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10.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Бумага. Изделие: закладка из бумаги.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Насекомые. Изделие «Пчелы и соты».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Дикие </w:t>
            </w: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животные.</w:t>
            </w: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 Проект «Дикие животные».</w:t>
            </w:r>
            <w:r w:rsidR="00FC3FB3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«Коллаж»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29.11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051B34">
        <w:trPr>
          <w:trHeight w:val="437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Новый год. Проект «Украшаем класс к Новому году».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«Украшение на елку»,</w:t>
            </w:r>
            <w:r w:rsidRPr="005A6055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6.12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498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Новый год.Изделие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«Украшение на окно».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13.12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Домашние животные.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«Котёнок»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20.12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Такие разные дома.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«Домик из веток»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>.12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93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Посуда. Проект «Чайный сервиз». 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Изделия: «Чашка», «Чайник», «Сахарница»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1A21BE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17.01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18.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Свет в доме.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Изделие:«Торшер»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497545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</w:t>
            </w:r>
            <w:r w:rsidR="001A21BE" w:rsidRPr="005A6055">
              <w:rPr>
                <w:rFonts w:eastAsia="Times New Roman" w:cs="Times New Roman"/>
                <w:color w:val="000000"/>
                <w:szCs w:val="24"/>
              </w:rPr>
              <w:t>4.01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Мебель.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«Стул»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31.01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Одежда, ткань, нитки.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 «Кукла из ниток».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lastRenderedPageBreak/>
              <w:t>21.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 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 «Строчка прямых стежков», «Строчка стежков с перевивом змейкой», «Строчка стежков с перевивом спиралью», «Закладка с вышивкой».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Учимся шить. «Пришиваем пуговицу с двумя отверстиями».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28.02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Учимся шить.</w:t>
            </w:r>
            <w:r w:rsidR="00497545" w:rsidRPr="005A6055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5A6055">
              <w:rPr>
                <w:rFonts w:eastAsia="Times New Roman" w:cs="Times New Roman"/>
                <w:iCs/>
                <w:color w:val="000000"/>
                <w:szCs w:val="24"/>
              </w:rPr>
              <w:t>Изделие:«Медвежонок».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07.03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shd w:val="clear" w:color="auto" w:fill="FFFFFF"/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24.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Передвижение по земле. Изделие: «Тачка».</w:t>
            </w: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14.03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185AE9">
        <w:trPr>
          <w:trHeight w:val="21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вода» 3 часа</w:t>
            </w:r>
          </w:p>
        </w:tc>
      </w:tr>
      <w:tr w:rsidR="00B8434D" w:rsidRPr="005A6055" w:rsidTr="00B8434D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Вода в жизни человека. «Проращивание семян», «Уход за комнатными растениями»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21.03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26.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Питьевая вода. Изделие: «Колодец»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04.04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cs="Times New Roman"/>
                <w:color w:val="000000"/>
                <w:szCs w:val="24"/>
                <w:shd w:val="clear" w:color="auto" w:fill="FFFFFF"/>
              </w:rPr>
              <w:t>Передвижение по воде. Проект: «Речной флот».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Изделия: «Кораблик из бумаги», «Плот».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11.04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51B34" w:rsidRPr="005A6055" w:rsidTr="00B509B9">
        <w:trPr>
          <w:trHeight w:val="330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«Человек и воздух» 3 часа.</w:t>
            </w:r>
          </w:p>
        </w:tc>
      </w:tr>
      <w:tr w:rsidR="00B8434D" w:rsidRPr="005A6055" w:rsidTr="00B8434D">
        <w:trPr>
          <w:trHeight w:val="495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Использование ветра. Изделие: «Вертушка».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18.04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29.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птиц. Изделие: «Попугай».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25.04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Полеты человека. Изделие:«Самолет», «Парашют»,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02.05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051B34" w:rsidRPr="005A6055" w:rsidTr="00F21E92">
        <w:trPr>
          <w:trHeight w:val="303"/>
        </w:trPr>
        <w:tc>
          <w:tcPr>
            <w:tcW w:w="1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34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5A6055">
              <w:rPr>
                <w:rFonts w:eastAsia="Times New Roman" w:cs="Times New Roman"/>
                <w:b/>
                <w:bCs/>
                <w:color w:val="000000"/>
                <w:szCs w:val="24"/>
              </w:rPr>
              <w:t>Человек и информация - 3 часа.</w:t>
            </w:r>
          </w:p>
        </w:tc>
      </w:tr>
      <w:tr w:rsidR="00B8434D" w:rsidRPr="005A6055" w:rsidTr="00B8434D">
        <w:trPr>
          <w:trHeight w:val="510"/>
        </w:trPr>
        <w:tc>
          <w:tcPr>
            <w:tcW w:w="16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31.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Способы общения. Изделия: «Зашифрованное письмо».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bCs/>
                <w:color w:val="000000"/>
                <w:szCs w:val="24"/>
              </w:rPr>
              <w:t>16.05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B8434D" w:rsidP="0087382C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32.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 xml:space="preserve">Важные телефонные номера. </w:t>
            </w:r>
            <w:r w:rsidRPr="005A6055">
              <w:rPr>
                <w:rFonts w:cs="Times New Roman"/>
                <w:iCs/>
                <w:color w:val="000000"/>
                <w:szCs w:val="24"/>
                <w:shd w:val="clear" w:color="auto" w:fill="FFFFFF"/>
              </w:rPr>
              <w:t>Изделие: «Важные телефонные номера».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23.05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  <w:tr w:rsidR="00B8434D" w:rsidRPr="005A6055" w:rsidTr="00B8434D">
        <w:trPr>
          <w:trHeight w:val="201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33.</w:t>
            </w:r>
          </w:p>
        </w:tc>
        <w:tc>
          <w:tcPr>
            <w:tcW w:w="9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Компьютер.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8434D" w:rsidRPr="005A6055" w:rsidRDefault="00051B34" w:rsidP="0087382C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A6055">
              <w:rPr>
                <w:rFonts w:eastAsia="Times New Roman" w:cs="Times New Roman"/>
                <w:color w:val="000000"/>
                <w:szCs w:val="24"/>
              </w:rPr>
              <w:t>30.05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434D" w:rsidRPr="005A6055" w:rsidRDefault="00B8434D" w:rsidP="0087382C">
            <w:pPr>
              <w:autoSpaceDE/>
              <w:autoSpaceDN/>
              <w:adjustRightInd/>
              <w:ind w:firstLine="0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</w:tr>
    </w:tbl>
    <w:p w:rsidR="00B8434D" w:rsidRDefault="00B8434D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87382C" w:rsidRPr="003F464F" w:rsidTr="00BD0CE8">
        <w:trPr>
          <w:jc w:val="center"/>
        </w:trPr>
        <w:tc>
          <w:tcPr>
            <w:tcW w:w="5070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Протокол № ________ ШМО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 xml:space="preserve">__________________ / </w:t>
            </w:r>
            <w:r>
              <w:t>Смаглий Е.А.</w:t>
            </w:r>
          </w:p>
          <w:p w:rsidR="0087382C" w:rsidRPr="003F464F" w:rsidRDefault="0087382C" w:rsidP="00BD0CE8"/>
          <w:p w:rsidR="0087382C" w:rsidRPr="003F464F" w:rsidRDefault="0087382C" w:rsidP="00BD0CE8">
            <w:r>
              <w:t>«_______» ________</w:t>
            </w:r>
            <w:r w:rsidRPr="003F464F">
              <w:t>________ 20 ____ г.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87382C" w:rsidRPr="00882B18" w:rsidRDefault="0087382C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87382C" w:rsidRPr="00882B18" w:rsidRDefault="0087382C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87382C" w:rsidRPr="003F464F" w:rsidRDefault="0087382C" w:rsidP="00BD0CE8"/>
          <w:p w:rsidR="0087382C" w:rsidRPr="003F464F" w:rsidRDefault="0087382C" w:rsidP="00BD0CE8">
            <w:r w:rsidRPr="003F464F">
              <w:t>Заместитель директора по УВР</w:t>
            </w:r>
          </w:p>
          <w:p w:rsidR="0087382C" w:rsidRPr="003F464F" w:rsidRDefault="0087382C" w:rsidP="00BD0CE8"/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  <w:p w:rsidR="0087382C" w:rsidRPr="003F464F" w:rsidRDefault="0087382C" w:rsidP="00BD0CE8">
            <w:r>
              <w:t>«_______» ______</w:t>
            </w:r>
            <w:r w:rsidRPr="003F464F">
              <w:t>______</w:t>
            </w:r>
            <w:r>
              <w:t>_____ 20 ____ г</w:t>
            </w:r>
          </w:p>
          <w:p w:rsidR="0087382C" w:rsidRPr="003F464F" w:rsidRDefault="0087382C" w:rsidP="00BD0CE8">
            <w:pPr>
              <w:rPr>
                <w:rStyle w:val="c41"/>
                <w:rFonts w:eastAsia="Arial"/>
              </w:rPr>
            </w:pPr>
          </w:p>
        </w:tc>
      </w:tr>
    </w:tbl>
    <w:p w:rsidR="0087382C" w:rsidRPr="005A6055" w:rsidRDefault="0087382C" w:rsidP="00B8434D">
      <w:pPr>
        <w:pStyle w:val="a3"/>
        <w:shd w:val="clear" w:color="auto" w:fill="FFFFFF"/>
        <w:spacing w:before="0" w:after="150"/>
        <w:jc w:val="center"/>
        <w:rPr>
          <w:rFonts w:eastAsia="Times New Roman"/>
        </w:rPr>
      </w:pPr>
    </w:p>
    <w:sectPr w:rsidR="0087382C" w:rsidRPr="005A6055" w:rsidSect="0087382C">
      <w:pgSz w:w="16838" w:h="11906" w:orient="landscape"/>
      <w:pgMar w:top="851" w:right="1134" w:bottom="1418" w:left="1134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DF" w:rsidRDefault="004F10DF" w:rsidP="00D3049E">
      <w:r>
        <w:separator/>
      </w:r>
    </w:p>
  </w:endnote>
  <w:endnote w:type="continuationSeparator" w:id="1">
    <w:p w:rsidR="004F10DF" w:rsidRDefault="004F10DF" w:rsidP="00D3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4"/>
      <w:docPartObj>
        <w:docPartGallery w:val="Page Numbers (Bottom of Page)"/>
        <w:docPartUnique/>
      </w:docPartObj>
    </w:sdtPr>
    <w:sdtContent>
      <w:p w:rsidR="008E0E3B" w:rsidRDefault="00BC6613">
        <w:pPr>
          <w:pStyle w:val="a9"/>
          <w:jc w:val="right"/>
        </w:pPr>
        <w:fldSimple w:instr=" PAGE   \* MERGEFORMAT ">
          <w:r w:rsidR="004A04A1">
            <w:rPr>
              <w:noProof/>
            </w:rPr>
            <w:t>1</w:t>
          </w:r>
        </w:fldSimple>
      </w:p>
    </w:sdtContent>
  </w:sdt>
  <w:p w:rsidR="00A24FC8" w:rsidRDefault="00A24FC8">
    <w:pPr>
      <w:widowControl w:val="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DF" w:rsidRDefault="004F10DF" w:rsidP="00D3049E">
      <w:r>
        <w:separator/>
      </w:r>
    </w:p>
  </w:footnote>
  <w:footnote w:type="continuationSeparator" w:id="1">
    <w:p w:rsidR="004F10DF" w:rsidRDefault="004F10DF" w:rsidP="00D3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C8" w:rsidRDefault="00A24FC8">
    <w:pPr>
      <w:widowControl w:val="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174"/>
    <w:multiLevelType w:val="multilevel"/>
    <w:tmpl w:val="C930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D58D3"/>
    <w:multiLevelType w:val="multilevel"/>
    <w:tmpl w:val="A262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2DC4"/>
    <w:multiLevelType w:val="multilevel"/>
    <w:tmpl w:val="CFAC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0BC4"/>
    <w:multiLevelType w:val="multilevel"/>
    <w:tmpl w:val="FE7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1ECF1D7D"/>
    <w:multiLevelType w:val="multilevel"/>
    <w:tmpl w:val="DB7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950D7"/>
    <w:multiLevelType w:val="multilevel"/>
    <w:tmpl w:val="364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1717F"/>
    <w:multiLevelType w:val="multilevel"/>
    <w:tmpl w:val="E80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C0BC3"/>
    <w:multiLevelType w:val="multilevel"/>
    <w:tmpl w:val="F76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F0FF5"/>
    <w:multiLevelType w:val="multilevel"/>
    <w:tmpl w:val="A392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14D31"/>
    <w:multiLevelType w:val="multilevel"/>
    <w:tmpl w:val="11EA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4AB68"/>
    <w:multiLevelType w:val="multilevel"/>
    <w:tmpl w:val="0C8956A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3">
    <w:nsid w:val="40D5756D"/>
    <w:multiLevelType w:val="multilevel"/>
    <w:tmpl w:val="5F0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47D77"/>
    <w:multiLevelType w:val="multilevel"/>
    <w:tmpl w:val="31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B7D8F"/>
    <w:multiLevelType w:val="multilevel"/>
    <w:tmpl w:val="73B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B20EB5"/>
    <w:multiLevelType w:val="multilevel"/>
    <w:tmpl w:val="D7C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121A7"/>
    <w:multiLevelType w:val="multilevel"/>
    <w:tmpl w:val="84B2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330D57"/>
    <w:multiLevelType w:val="multilevel"/>
    <w:tmpl w:val="0370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871B3"/>
    <w:multiLevelType w:val="multilevel"/>
    <w:tmpl w:val="45C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85501"/>
    <w:multiLevelType w:val="multilevel"/>
    <w:tmpl w:val="C1D8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F53172"/>
    <w:multiLevelType w:val="multilevel"/>
    <w:tmpl w:val="58E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56439E"/>
    <w:multiLevelType w:val="multilevel"/>
    <w:tmpl w:val="820E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"/>
  </w:num>
  <w:num w:numId="5">
    <w:abstractNumId w:val="25"/>
  </w:num>
  <w:num w:numId="6">
    <w:abstractNumId w:val="21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14"/>
  </w:num>
  <w:num w:numId="15">
    <w:abstractNumId w:val="24"/>
  </w:num>
  <w:num w:numId="16">
    <w:abstractNumId w:val="23"/>
  </w:num>
  <w:num w:numId="17">
    <w:abstractNumId w:val="2"/>
  </w:num>
  <w:num w:numId="18">
    <w:abstractNumId w:val="3"/>
  </w:num>
  <w:num w:numId="19">
    <w:abstractNumId w:val="15"/>
  </w:num>
  <w:num w:numId="20">
    <w:abstractNumId w:val="26"/>
  </w:num>
  <w:num w:numId="21">
    <w:abstractNumId w:val="8"/>
  </w:num>
  <w:num w:numId="22">
    <w:abstractNumId w:val="27"/>
  </w:num>
  <w:num w:numId="23">
    <w:abstractNumId w:val="0"/>
  </w:num>
  <w:num w:numId="24">
    <w:abstractNumId w:val="16"/>
  </w:num>
  <w:num w:numId="25">
    <w:abstractNumId w:val="17"/>
  </w:num>
  <w:num w:numId="26">
    <w:abstractNumId w:val="18"/>
  </w:num>
  <w:num w:numId="27">
    <w:abstractNumId w:val="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9E"/>
    <w:rsid w:val="00051B34"/>
    <w:rsid w:val="000F4755"/>
    <w:rsid w:val="00185C43"/>
    <w:rsid w:val="001A21BE"/>
    <w:rsid w:val="002368EF"/>
    <w:rsid w:val="00284485"/>
    <w:rsid w:val="00315BB7"/>
    <w:rsid w:val="00380144"/>
    <w:rsid w:val="003E0053"/>
    <w:rsid w:val="00427DF4"/>
    <w:rsid w:val="00497545"/>
    <w:rsid w:val="004A04A1"/>
    <w:rsid w:val="004A70B1"/>
    <w:rsid w:val="004F10DF"/>
    <w:rsid w:val="004F77DA"/>
    <w:rsid w:val="00517B53"/>
    <w:rsid w:val="00552C89"/>
    <w:rsid w:val="00572845"/>
    <w:rsid w:val="005A6055"/>
    <w:rsid w:val="005C45A5"/>
    <w:rsid w:val="005F5853"/>
    <w:rsid w:val="00661F81"/>
    <w:rsid w:val="00665889"/>
    <w:rsid w:val="006E0734"/>
    <w:rsid w:val="0087382C"/>
    <w:rsid w:val="008B1C3B"/>
    <w:rsid w:val="008C3B49"/>
    <w:rsid w:val="008E0E3B"/>
    <w:rsid w:val="0097724F"/>
    <w:rsid w:val="009A041B"/>
    <w:rsid w:val="00A24FC8"/>
    <w:rsid w:val="00A57CB8"/>
    <w:rsid w:val="00A7484D"/>
    <w:rsid w:val="00AB30D0"/>
    <w:rsid w:val="00AB3BAE"/>
    <w:rsid w:val="00B303A2"/>
    <w:rsid w:val="00B35D55"/>
    <w:rsid w:val="00B8434D"/>
    <w:rsid w:val="00BC6613"/>
    <w:rsid w:val="00BD0226"/>
    <w:rsid w:val="00C61D75"/>
    <w:rsid w:val="00CA78AC"/>
    <w:rsid w:val="00D3049E"/>
    <w:rsid w:val="00D475F9"/>
    <w:rsid w:val="00DE1155"/>
    <w:rsid w:val="00E15507"/>
    <w:rsid w:val="00EC59A0"/>
    <w:rsid w:val="00ED6AE9"/>
    <w:rsid w:val="00F35001"/>
    <w:rsid w:val="00FB546C"/>
    <w:rsid w:val="00FC3FB3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B3"/>
    <w:pPr>
      <w:autoSpaceDE w:val="0"/>
      <w:autoSpaceDN w:val="0"/>
      <w:adjustRightInd w:val="0"/>
      <w:ind w:firstLine="720"/>
      <w:jc w:val="both"/>
    </w:pPr>
    <w:rPr>
      <w:rFonts w:ascii="Times New Roman" w:hAnsi="Times New Roman" w:cs="Calibri"/>
      <w:sz w:val="24"/>
    </w:rPr>
  </w:style>
  <w:style w:type="paragraph" w:styleId="2">
    <w:name w:val="heading 2"/>
    <w:basedOn w:val="a"/>
    <w:link w:val="20"/>
    <w:uiPriority w:val="9"/>
    <w:qFormat/>
    <w:rsid w:val="00A24FC8"/>
    <w:pPr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styleId="a3">
    <w:name w:val="Normal (Web)"/>
    <w:basedOn w:val="a"/>
    <w:uiPriority w:val="99"/>
    <w:rsid w:val="008C3B49"/>
    <w:pPr>
      <w:spacing w:before="100" w:after="100"/>
    </w:pPr>
    <w:rPr>
      <w:rFonts w:cs="Times New Roman"/>
      <w:szCs w:val="24"/>
    </w:rPr>
  </w:style>
  <w:style w:type="paragraph" w:customStyle="1" w:styleId="c20">
    <w:name w:val="c20"/>
    <w:basedOn w:val="a"/>
    <w:rsid w:val="00BD0226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2">
    <w:name w:val="c2"/>
    <w:basedOn w:val="a0"/>
    <w:rsid w:val="00BD0226"/>
  </w:style>
  <w:style w:type="character" w:styleId="a4">
    <w:name w:val="Emphasis"/>
    <w:basedOn w:val="a0"/>
    <w:uiPriority w:val="20"/>
    <w:qFormat/>
    <w:rsid w:val="00EC59A0"/>
    <w:rPr>
      <w:i/>
      <w:iCs/>
    </w:rPr>
  </w:style>
  <w:style w:type="character" w:styleId="a5">
    <w:name w:val="Strong"/>
    <w:basedOn w:val="a0"/>
    <w:uiPriority w:val="22"/>
    <w:qFormat/>
    <w:rsid w:val="00EC59A0"/>
    <w:rPr>
      <w:b/>
      <w:bCs/>
    </w:rPr>
  </w:style>
  <w:style w:type="paragraph" w:customStyle="1" w:styleId="c40">
    <w:name w:val="c40"/>
    <w:basedOn w:val="a"/>
    <w:rsid w:val="00D475F9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0">
    <w:name w:val="c10"/>
    <w:basedOn w:val="a0"/>
    <w:rsid w:val="00D475F9"/>
  </w:style>
  <w:style w:type="character" w:customStyle="1" w:styleId="c7">
    <w:name w:val="c7"/>
    <w:basedOn w:val="a0"/>
    <w:rsid w:val="00D475F9"/>
  </w:style>
  <w:style w:type="character" w:customStyle="1" w:styleId="20">
    <w:name w:val="Заголовок 2 Знак"/>
    <w:basedOn w:val="a0"/>
    <w:link w:val="2"/>
    <w:uiPriority w:val="9"/>
    <w:rsid w:val="00A24F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2">
    <w:name w:val="c22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6">
    <w:name w:val="c16"/>
    <w:basedOn w:val="a0"/>
    <w:rsid w:val="00A24FC8"/>
  </w:style>
  <w:style w:type="character" w:customStyle="1" w:styleId="c15">
    <w:name w:val="c15"/>
    <w:basedOn w:val="a0"/>
    <w:rsid w:val="00A24FC8"/>
  </w:style>
  <w:style w:type="paragraph" w:customStyle="1" w:styleId="c1">
    <w:name w:val="c1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A24FC8"/>
  </w:style>
  <w:style w:type="paragraph" w:customStyle="1" w:styleId="c3">
    <w:name w:val="c3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8">
    <w:name w:val="c8"/>
    <w:basedOn w:val="a0"/>
    <w:rsid w:val="00A24FC8"/>
  </w:style>
  <w:style w:type="paragraph" w:customStyle="1" w:styleId="c30">
    <w:name w:val="c30"/>
    <w:basedOn w:val="a"/>
    <w:rsid w:val="00A24FC8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9">
    <w:name w:val="c19"/>
    <w:basedOn w:val="a0"/>
    <w:rsid w:val="00A24FC8"/>
  </w:style>
  <w:style w:type="character" w:customStyle="1" w:styleId="c14">
    <w:name w:val="c14"/>
    <w:basedOn w:val="a0"/>
    <w:rsid w:val="00A24FC8"/>
  </w:style>
  <w:style w:type="character" w:customStyle="1" w:styleId="c21">
    <w:name w:val="c21"/>
    <w:basedOn w:val="a0"/>
    <w:rsid w:val="00A24FC8"/>
  </w:style>
  <w:style w:type="character" w:customStyle="1" w:styleId="c29">
    <w:name w:val="c29"/>
    <w:basedOn w:val="a0"/>
    <w:rsid w:val="00A24FC8"/>
  </w:style>
  <w:style w:type="character" w:styleId="a6">
    <w:name w:val="Hyperlink"/>
    <w:basedOn w:val="a0"/>
    <w:uiPriority w:val="99"/>
    <w:semiHidden/>
    <w:unhideWhenUsed/>
    <w:rsid w:val="00A24FC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FC8"/>
    <w:rPr>
      <w:rFonts w:ascii="Tahoma" w:hAnsi="Tahoma" w:cs="Tahoma"/>
      <w:sz w:val="16"/>
      <w:szCs w:val="16"/>
    </w:rPr>
  </w:style>
  <w:style w:type="character" w:customStyle="1" w:styleId="dash041e0431044b0447043d044b0439char1">
    <w:name w:val="dash041e_0431_044b_0447_043d_044b_0439__char1"/>
    <w:rsid w:val="00FC3FB3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87382C"/>
  </w:style>
  <w:style w:type="paragraph" w:styleId="a9">
    <w:name w:val="footer"/>
    <w:basedOn w:val="a"/>
    <w:link w:val="aa"/>
    <w:uiPriority w:val="99"/>
    <w:unhideWhenUsed/>
    <w:rsid w:val="008E0E3B"/>
    <w:pPr>
      <w:tabs>
        <w:tab w:val="center" w:pos="4320"/>
        <w:tab w:val="right" w:pos="8640"/>
      </w:tabs>
      <w:autoSpaceDE/>
      <w:autoSpaceDN/>
      <w:adjustRightInd/>
      <w:spacing w:after="200" w:line="276" w:lineRule="auto"/>
      <w:ind w:firstLine="0"/>
      <w:jc w:val="left"/>
    </w:pPr>
    <w:rPr>
      <w:rFonts w:asciiTheme="minorHAnsi" w:hAnsiTheme="minorHAnsi" w:cstheme="minorBidi"/>
      <w:sz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E0E3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07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3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2562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1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039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3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ЕвгенийЕвгений</dc:creator>
  <cp:keywords/>
  <dc:description/>
  <cp:lastModifiedBy>Симакова Т.Н.</cp:lastModifiedBy>
  <cp:revision>2</cp:revision>
  <dcterms:created xsi:type="dcterms:W3CDTF">2018-04-20T12:24:00Z</dcterms:created>
  <dcterms:modified xsi:type="dcterms:W3CDTF">2018-04-20T12:24:00Z</dcterms:modified>
</cp:coreProperties>
</file>