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97" w:rsidRDefault="0042272C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2272C" w:rsidRDefault="0042272C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Королёв Московской области</w:t>
      </w:r>
    </w:p>
    <w:p w:rsidR="0042272C" w:rsidRDefault="0042272C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"Средняя общеобразовательная школа № 6"</w:t>
      </w:r>
    </w:p>
    <w:p w:rsidR="0042272C" w:rsidRDefault="0042272C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УТВЕРЖДЕНА</w:t>
      </w:r>
    </w:p>
    <w:p w:rsidR="00F36288" w:rsidRPr="00E94F0F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№ </w:t>
      </w:r>
      <w:r w:rsidRPr="00AD5B9C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от</w:t>
      </w:r>
      <w:r w:rsidR="00AD5B9C">
        <w:rPr>
          <w:rFonts w:ascii="Times New Roman" w:hAnsi="Times New Roman"/>
          <w:b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20</w:t>
      </w:r>
      <w:r w:rsidR="00E94F0F">
        <w:rPr>
          <w:rFonts w:ascii="Times New Roman" w:hAnsi="Times New Roman"/>
          <w:b/>
          <w:sz w:val="24"/>
          <w:szCs w:val="24"/>
          <w:lang w:val="en-US"/>
        </w:rPr>
        <w:t>17</w:t>
      </w:r>
    </w:p>
    <w:p w:rsidR="0042272C" w:rsidRPr="00F36288" w:rsidRDefault="00F36288" w:rsidP="0042272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Д</w:t>
      </w:r>
      <w:r w:rsidR="0042272C">
        <w:rPr>
          <w:rFonts w:ascii="Times New Roman" w:hAnsi="Times New Roman"/>
          <w:b/>
          <w:sz w:val="24"/>
          <w:szCs w:val="24"/>
        </w:rPr>
        <w:t>иректор</w:t>
      </w:r>
      <w:r w:rsidR="0042272C" w:rsidRPr="00AD5B9C">
        <w:rPr>
          <w:rFonts w:ascii="Times New Roman" w:hAnsi="Times New Roman"/>
          <w:b/>
          <w:sz w:val="24"/>
          <w:szCs w:val="24"/>
          <w:u w:val="single"/>
        </w:rPr>
        <w:t xml:space="preserve">             </w:t>
      </w:r>
      <w:r w:rsidR="00AD5B9C" w:rsidRPr="00AD5B9C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="00AD5B9C" w:rsidRPr="00AD5B9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Д.Н.Степанов</w:t>
      </w:r>
      <w:r w:rsidR="00AD5B9C" w:rsidRPr="00AD5B9C">
        <w:rPr>
          <w:rFonts w:ascii="Times New Roman" w:hAnsi="Times New Roman"/>
          <w:b/>
          <w:sz w:val="24"/>
          <w:szCs w:val="24"/>
        </w:rPr>
        <w:t>/</w:t>
      </w:r>
    </w:p>
    <w:p w:rsid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 "ИСТОРИЯ</w:t>
      </w:r>
      <w:r w:rsidR="00F36288">
        <w:rPr>
          <w:rFonts w:ascii="Times New Roman" w:hAnsi="Times New Roman"/>
          <w:b/>
          <w:sz w:val="24"/>
          <w:szCs w:val="24"/>
        </w:rPr>
        <w:t xml:space="preserve"> РОССИИ ВСЕОБЩАЯ</w:t>
      </w:r>
      <w:r w:rsidR="002122FE">
        <w:rPr>
          <w:rFonts w:ascii="Times New Roman" w:hAnsi="Times New Roman"/>
          <w:b/>
          <w:sz w:val="24"/>
          <w:szCs w:val="24"/>
        </w:rPr>
        <w:t xml:space="preserve"> ИСТОРИЯ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 КЛАССА</w:t>
      </w: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Кибукевич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Мария Владимировна,</w:t>
      </w:r>
    </w:p>
    <w:p w:rsid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истории,</w:t>
      </w:r>
    </w:p>
    <w:p w:rsidR="0042272C" w:rsidRPr="0042272C" w:rsidRDefault="0042272C" w:rsidP="0042272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42272C" w:rsidRDefault="00F87397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272C" w:rsidRPr="0042272C" w:rsidRDefault="0042272C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Королёв</w:t>
      </w:r>
    </w:p>
    <w:p w:rsidR="0042272C" w:rsidRDefault="00F36288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42272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E6A76" w:rsidRDefault="0017233F" w:rsidP="004E6A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6A76"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r w:rsidR="004E6A76" w:rsidRPr="004E6A76">
        <w:rPr>
          <w:rFonts w:ascii="Times New Roman" w:hAnsi="Times New Roman"/>
          <w:b/>
          <w:sz w:val="24"/>
          <w:szCs w:val="24"/>
        </w:rPr>
        <w:t xml:space="preserve"> ЗАПИСКА</w:t>
      </w:r>
    </w:p>
    <w:p w:rsidR="004E6A76" w:rsidRPr="004E6A76" w:rsidRDefault="004E6A76" w:rsidP="004E6A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6A76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" ИСТОРИЯ РОССИИ ВСЕОБЩАЯ ИСТОРИЯ"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«ИСТОРИЯ»,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</w:t>
      </w:r>
      <w:proofErr w:type="gramEnd"/>
      <w:r w:rsidRPr="004E6A76">
        <w:rPr>
          <w:rFonts w:ascii="Times New Roman" w:hAnsi="Times New Roman"/>
          <w:color w:val="000000"/>
          <w:sz w:val="24"/>
          <w:szCs w:val="24"/>
        </w:rPr>
        <w:t xml:space="preserve"> общего образования МБОУ СОШ №6</w:t>
      </w:r>
      <w:r w:rsidRPr="004E6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П</w:t>
      </w:r>
      <w:r w:rsidRPr="004E6A76">
        <w:rPr>
          <w:rFonts w:ascii="Times New Roman" w:hAnsi="Times New Roman"/>
          <w:sz w:val="24"/>
          <w:szCs w:val="24"/>
        </w:rPr>
        <w:t>римерной программы основного общего образования по истории для 5-9 классов образовательных учреждений,</w:t>
      </w:r>
    </w:p>
    <w:p w:rsidR="004E6A76" w:rsidRPr="004E6A76" w:rsidRDefault="004E6A76" w:rsidP="004E6A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E6A76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курса История России в 7 классе, </w:t>
      </w:r>
      <w:r w:rsidRPr="004E6A76">
        <w:rPr>
          <w:rFonts w:ascii="Times New Roman" w:hAnsi="Times New Roman" w:cs="Times New Roman"/>
          <w:b/>
          <w:bCs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истории, Историко-культурного стандарта</w:t>
      </w:r>
      <w:r w:rsidRPr="004E6A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E6A76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4E6A7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истории для 5-10 классов, авторской программы по Истории России </w:t>
      </w:r>
      <w:r w:rsidRPr="004E6A76">
        <w:rPr>
          <w:rFonts w:ascii="Times New Roman" w:hAnsi="Times New Roman" w:cs="Times New Roman"/>
          <w:b/>
          <w:bCs/>
          <w:sz w:val="24"/>
          <w:szCs w:val="24"/>
        </w:rPr>
        <w:t>к предметной линии учебников Н. М. Арсентьева, А. А. Данилова и др. под редакцией</w:t>
      </w:r>
      <w:proofErr w:type="gramEnd"/>
      <w:r w:rsidRPr="004E6A76">
        <w:rPr>
          <w:rFonts w:ascii="Times New Roman" w:hAnsi="Times New Roman" w:cs="Times New Roman"/>
          <w:b/>
          <w:bCs/>
          <w:sz w:val="24"/>
          <w:szCs w:val="24"/>
        </w:rPr>
        <w:t xml:space="preserve"> А. В. </w:t>
      </w:r>
      <w:proofErr w:type="spellStart"/>
      <w:r w:rsidRPr="004E6A76">
        <w:rPr>
          <w:rFonts w:ascii="Times New Roman" w:hAnsi="Times New Roman" w:cs="Times New Roman"/>
          <w:b/>
          <w:bCs/>
          <w:sz w:val="24"/>
          <w:szCs w:val="24"/>
        </w:rPr>
        <w:t>Торкунова</w:t>
      </w:r>
      <w:proofErr w:type="spellEnd"/>
      <w:r w:rsidRPr="004E6A76">
        <w:rPr>
          <w:rFonts w:ascii="Times New Roman" w:hAnsi="Times New Roman" w:cs="Times New Roman"/>
          <w:sz w:val="24"/>
          <w:szCs w:val="24"/>
        </w:rPr>
        <w:t xml:space="preserve"> в основной школе (6—9 классы)</w:t>
      </w:r>
      <w:r w:rsidRPr="004E6A76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4E6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24A8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="00CE24A8">
        <w:rPr>
          <w:rFonts w:ascii="Times New Roman" w:hAnsi="Times New Roman" w:cs="Times New Roman"/>
          <w:sz w:val="24"/>
          <w:szCs w:val="24"/>
        </w:rPr>
        <w:t xml:space="preserve"> на 2 учебных часа в неделю, 70 часов в год.</w:t>
      </w:r>
    </w:p>
    <w:p w:rsidR="004E6A76" w:rsidRPr="004E6A76" w:rsidRDefault="004E6A76" w:rsidP="004E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4E6A76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    «История России» (7 класс).</w:t>
      </w:r>
    </w:p>
    <w:p w:rsidR="004E6A76" w:rsidRPr="004E6A76" w:rsidRDefault="004E6A76" w:rsidP="004E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учебника </w:t>
      </w:r>
      <w:r w:rsidRPr="004E6A76">
        <w:rPr>
          <w:rFonts w:ascii="Times New Roman" w:hAnsi="Times New Roman" w:cs="Times New Roman"/>
          <w:b/>
          <w:bCs/>
          <w:sz w:val="24"/>
          <w:szCs w:val="24"/>
        </w:rPr>
        <w:t xml:space="preserve">«История России. 7 класс». Н. М. Арсентьев, А. А. Данилов и др. под редакцией А. В. </w:t>
      </w:r>
      <w:proofErr w:type="spellStart"/>
      <w:r w:rsidRPr="004E6A76">
        <w:rPr>
          <w:rFonts w:ascii="Times New Roman" w:hAnsi="Times New Roman" w:cs="Times New Roman"/>
          <w:b/>
          <w:bCs/>
          <w:sz w:val="24"/>
          <w:szCs w:val="24"/>
        </w:rPr>
        <w:t>Торкунова</w:t>
      </w:r>
      <w:proofErr w:type="spellEnd"/>
      <w:r w:rsidRPr="004E6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A76" w:rsidRPr="004E6A76" w:rsidRDefault="004E6A76" w:rsidP="004E6A76">
      <w:pPr>
        <w:pStyle w:val="a8"/>
        <w:rPr>
          <w:color w:val="000000"/>
        </w:rPr>
      </w:pPr>
    </w:p>
    <w:p w:rsidR="00F36288" w:rsidRPr="004E6A76" w:rsidRDefault="00F36288" w:rsidP="00F362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F36288" w:rsidRPr="004E6A76" w:rsidRDefault="00F36288" w:rsidP="00F362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4E6A76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4E6A76"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4E6A76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F36288" w:rsidRPr="004E6A76" w:rsidRDefault="00F36288" w:rsidP="00F3628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88" w:rsidRPr="004E6A76" w:rsidRDefault="00F36288" w:rsidP="00F3628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E6A76">
        <w:rPr>
          <w:rFonts w:ascii="Times New Roman" w:hAnsi="Times New Roman" w:cs="Times New Roman"/>
          <w:b/>
          <w:bCs/>
          <w:sz w:val="24"/>
          <w:szCs w:val="24"/>
        </w:rPr>
        <w:t xml:space="preserve">Целью школьного исторического образования </w:t>
      </w:r>
      <w:r w:rsidRPr="004E6A76">
        <w:rPr>
          <w:rFonts w:ascii="Times New Roman" w:eastAsia="TimesNewRomanPSMT" w:hAnsi="Times New Roman" w:cs="Times New Roman"/>
          <w:sz w:val="24"/>
          <w:szCs w:val="24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F36288" w:rsidRPr="004E6A76" w:rsidRDefault="00F36288" w:rsidP="00F36288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4E6A76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F36288" w:rsidRPr="004E6A76" w:rsidRDefault="00F36288" w:rsidP="00F36288">
      <w:pPr>
        <w:numPr>
          <w:ilvl w:val="0"/>
          <w:numId w:val="37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4E6A7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E6A76">
        <w:rPr>
          <w:rFonts w:ascii="Times New Roman" w:hAnsi="Times New Roman" w:cs="Times New Roman"/>
          <w:sz w:val="24"/>
          <w:szCs w:val="24"/>
        </w:rPr>
        <w:t>, социальной, культурной са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F36288" w:rsidRPr="004E6A76" w:rsidRDefault="00F36288" w:rsidP="00F36288">
      <w:pPr>
        <w:numPr>
          <w:ilvl w:val="0"/>
          <w:numId w:val="37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F36288" w:rsidRPr="004E6A76" w:rsidRDefault="00F36288" w:rsidP="00F36288">
      <w:pPr>
        <w:numPr>
          <w:ilvl w:val="0"/>
          <w:numId w:val="37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4E6A76">
        <w:rPr>
          <w:rFonts w:ascii="Times New Roman" w:hAnsi="Times New Roman" w:cs="Times New Roman"/>
          <w:sz w:val="24"/>
          <w:szCs w:val="24"/>
        </w:rPr>
        <w:softHyphen/>
        <w:t xml:space="preserve">дарству в соответствии с идеями взаимопонимания, </w:t>
      </w:r>
      <w:r w:rsidRPr="004E6A76">
        <w:rPr>
          <w:rFonts w:ascii="Times New Roman" w:hAnsi="Times New Roman" w:cs="Times New Roman"/>
          <w:sz w:val="24"/>
          <w:szCs w:val="24"/>
        </w:rPr>
        <w:lastRenderedPageBreak/>
        <w:t>толерант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F36288" w:rsidRPr="004E6A76" w:rsidRDefault="00F36288" w:rsidP="00F36288">
      <w:pPr>
        <w:numPr>
          <w:ilvl w:val="0"/>
          <w:numId w:val="37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F36288" w:rsidRPr="004E6A76" w:rsidRDefault="00F36288" w:rsidP="00F36288">
      <w:pPr>
        <w:pStyle w:val="a7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>формирование у школьников умений применять истори</w:t>
      </w:r>
      <w:r w:rsidRPr="004E6A76">
        <w:rPr>
          <w:rFonts w:ascii="Times New Roman" w:hAnsi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4E6A76">
        <w:rPr>
          <w:rFonts w:ascii="Times New Roman" w:hAnsi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4E6A76">
        <w:rPr>
          <w:rFonts w:ascii="Times New Roman" w:hAnsi="Times New Roman"/>
          <w:sz w:val="24"/>
          <w:szCs w:val="24"/>
        </w:rPr>
        <w:softHyphen/>
        <w:t xml:space="preserve">ном поликультурном, </w:t>
      </w:r>
      <w:proofErr w:type="spellStart"/>
      <w:r w:rsidRPr="004E6A76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4E6A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6A76">
        <w:rPr>
          <w:rFonts w:ascii="Times New Roman" w:hAnsi="Times New Roman"/>
          <w:sz w:val="24"/>
          <w:szCs w:val="24"/>
        </w:rPr>
        <w:t>многоконфессиональ</w:t>
      </w:r>
      <w:r w:rsidRPr="004E6A76">
        <w:rPr>
          <w:rFonts w:ascii="Times New Roman" w:hAnsi="Times New Roman"/>
          <w:sz w:val="24"/>
          <w:szCs w:val="24"/>
        </w:rPr>
        <w:softHyphen/>
        <w:t>ном</w:t>
      </w:r>
      <w:proofErr w:type="spellEnd"/>
      <w:r w:rsidRPr="004E6A76">
        <w:rPr>
          <w:rFonts w:ascii="Times New Roman" w:hAnsi="Times New Roman"/>
          <w:sz w:val="24"/>
          <w:szCs w:val="24"/>
        </w:rPr>
        <w:t xml:space="preserve"> обществе.</w:t>
      </w:r>
    </w:p>
    <w:p w:rsidR="0017233F" w:rsidRPr="004E6A76" w:rsidRDefault="007106C0" w:rsidP="00F36288">
      <w:pPr>
        <w:pStyle w:val="a7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авторской программы по Всеобщей истории - </w:t>
      </w:r>
      <w:proofErr w:type="spellStart"/>
      <w:r w:rsidRPr="004E6A76">
        <w:rPr>
          <w:rFonts w:ascii="Times New Roman" w:hAnsi="Times New Roman"/>
          <w:sz w:val="24"/>
          <w:szCs w:val="24"/>
        </w:rPr>
        <w:t>Годера</w:t>
      </w:r>
      <w:proofErr w:type="spellEnd"/>
      <w:r w:rsidRPr="004E6A76">
        <w:rPr>
          <w:rFonts w:ascii="Times New Roman" w:hAnsi="Times New Roman"/>
          <w:sz w:val="24"/>
          <w:szCs w:val="24"/>
        </w:rPr>
        <w:t xml:space="preserve"> Г.И. и Свенцицкой И.С., </w:t>
      </w:r>
    </w:p>
    <w:p w:rsidR="0017233F" w:rsidRPr="004E6A76" w:rsidRDefault="0017233F" w:rsidP="001723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233F" w:rsidRPr="004E6A76" w:rsidRDefault="0017233F" w:rsidP="001723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Особенность программы - её </w:t>
      </w:r>
      <w:proofErr w:type="spellStart"/>
      <w:r w:rsidRPr="004E6A76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4E6A76"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 w:rsidRPr="004E6A76"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 w:rsidRPr="004E6A76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4E6A76">
        <w:rPr>
          <w:rFonts w:ascii="Times New Roman" w:hAnsi="Times New Roman"/>
          <w:sz w:val="24"/>
          <w:szCs w:val="24"/>
        </w:rPr>
        <w:t>. Курс «История Нового вре</w:t>
      </w:r>
      <w:r w:rsidRPr="004E6A76">
        <w:rPr>
          <w:rFonts w:ascii="Times New Roman" w:hAnsi="Times New Roman"/>
          <w:sz w:val="24"/>
          <w:szCs w:val="24"/>
        </w:rPr>
        <w:softHyphen/>
        <w:t xml:space="preserve">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</w:t>
      </w:r>
      <w:proofErr w:type="gramStart"/>
      <w:r w:rsidRPr="004E6A76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4E6A76">
        <w:rPr>
          <w:rFonts w:ascii="Times New Roman" w:hAnsi="Times New Roman"/>
          <w:sz w:val="24"/>
          <w:szCs w:val="24"/>
        </w:rPr>
        <w:t xml:space="preserve"> прежде всего понимать и объяснять совре</w:t>
      </w:r>
      <w:r w:rsidRPr="004E6A76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17233F" w:rsidRPr="004E6A76" w:rsidRDefault="0017233F" w:rsidP="001723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>Преподавание курса «История России с конца ХУ</w:t>
      </w:r>
      <w:proofErr w:type="gramStart"/>
      <w:r w:rsidRPr="004E6A76">
        <w:rPr>
          <w:rFonts w:ascii="Times New Roman" w:hAnsi="Times New Roman"/>
          <w:sz w:val="24"/>
          <w:szCs w:val="24"/>
        </w:rPr>
        <w:t>I</w:t>
      </w:r>
      <w:proofErr w:type="gramEnd"/>
      <w:r w:rsidRPr="004E6A76">
        <w:rPr>
          <w:rFonts w:ascii="Times New Roman" w:hAnsi="Times New Roman"/>
          <w:sz w:val="24"/>
          <w:szCs w:val="24"/>
        </w:rPr>
        <w:t xml:space="preserve"> до конца XVIII века» предполагает де</w:t>
      </w:r>
      <w:r w:rsidRPr="004E6A76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4E6A76">
        <w:rPr>
          <w:rFonts w:ascii="Times New Roman" w:hAnsi="Times New Roman"/>
          <w:sz w:val="24"/>
          <w:szCs w:val="24"/>
        </w:rPr>
        <w:softHyphen/>
        <w:t>сов, различных трактовок этих процессов. Интегративный курс истории в 7 классе помогает по</w:t>
      </w:r>
      <w:r w:rsidRPr="004E6A76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17233F" w:rsidRPr="004E6A76" w:rsidRDefault="0017233F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233F" w:rsidRPr="004E6A76" w:rsidRDefault="0017233F" w:rsidP="001723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E6A76">
        <w:rPr>
          <w:rFonts w:ascii="Times New Roman" w:hAnsi="Times New Roman"/>
          <w:b/>
          <w:sz w:val="24"/>
          <w:szCs w:val="24"/>
        </w:rPr>
        <w:t>Цели курса:</w:t>
      </w:r>
    </w:p>
    <w:p w:rsidR="0017233F" w:rsidRPr="004E6A76" w:rsidRDefault="0017233F" w:rsidP="001723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4E6A76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17233F" w:rsidRPr="004E6A76" w:rsidRDefault="0017233F" w:rsidP="001723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17233F" w:rsidRPr="004E6A76" w:rsidRDefault="0017233F" w:rsidP="001723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233F" w:rsidRPr="004E6A76" w:rsidRDefault="0017233F" w:rsidP="001723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E6A76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17233F" w:rsidRPr="004E6A76" w:rsidRDefault="0017233F" w:rsidP="001723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17233F" w:rsidRPr="004E6A76" w:rsidRDefault="0017233F" w:rsidP="001723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17233F" w:rsidRPr="004E6A76" w:rsidRDefault="0017233F" w:rsidP="001723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17233F" w:rsidRPr="004E6A76" w:rsidRDefault="0017233F" w:rsidP="001723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17233F" w:rsidRPr="004E6A76" w:rsidRDefault="0017233F" w:rsidP="001723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4E6A76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17233F" w:rsidRPr="004E6A76" w:rsidRDefault="0017233F" w:rsidP="001723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4E6A76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4E6A76">
        <w:rPr>
          <w:rFonts w:ascii="Times New Roman" w:hAnsi="Times New Roman"/>
          <w:sz w:val="24"/>
          <w:szCs w:val="24"/>
        </w:rPr>
        <w:t xml:space="preserve"> традициями. </w:t>
      </w:r>
    </w:p>
    <w:p w:rsidR="0017233F" w:rsidRPr="004E6A76" w:rsidRDefault="0017233F" w:rsidP="001723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7397" w:rsidRPr="004E6A76" w:rsidRDefault="00F87397" w:rsidP="00F873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6A76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В результате изучения истории ученик </w:t>
      </w:r>
      <w:r w:rsidRPr="004E6A76">
        <w:rPr>
          <w:rFonts w:ascii="Times New Roman" w:hAnsi="Times New Roman"/>
          <w:b/>
          <w:i/>
          <w:sz w:val="24"/>
          <w:szCs w:val="24"/>
        </w:rPr>
        <w:t xml:space="preserve">должен знать: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>- основные этапы и ключевые события Новой истории зарубежных стран периода 1500-1800 го</w:t>
      </w:r>
      <w:r w:rsidRPr="004E6A76">
        <w:rPr>
          <w:rFonts w:ascii="Times New Roman" w:hAnsi="Times New Roman"/>
          <w:sz w:val="24"/>
          <w:szCs w:val="24"/>
        </w:rPr>
        <w:softHyphen/>
        <w:t xml:space="preserve">дов и истории России конца XVI-XVIII века;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lastRenderedPageBreak/>
        <w:t xml:space="preserve">- важнейшие достижения культуры и системы ценностей, сформировавшиеся в ходе исторического развития;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изученные виды исторических источников;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важнейшие исторические события и их участников;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даты важнейших исторических событий;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периодизацию исторических событий;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E6A76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использовать текст исторического источника при ответе на вопросы, решении различных учебных задач; сравнивать содержания различных источников одной тематики;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определять последовательность и длительность важнейших событий зарубежной истории и истории России;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читать историческую карту, показывать на ней государства и места значительных исторических событий;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выявлять существенные черты исторических процессов;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группировать исторические события по заданному признаку;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определять причины и следствия основных исторических событий;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давать собственную оценку наиболее значимым историческим событиям и персоналиям.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E6A76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гражданина, члена семьи, локальной и религиозной общности;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основе  осознания социально-нравственного опыта предшествующих поколений;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6A7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E6A76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использовать современные источники информации, в том числе и на электронных носителях;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готовность к сотрудничеству в учебной и иных видах деятельности.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E6A76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способность применять понятийный аппарат исторического знания и приёмы исторического анализа для раскрытия сущности и значения событий прошлого;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F87397" w:rsidRPr="004E6A76" w:rsidRDefault="00F87397" w:rsidP="00F87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A76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F87397" w:rsidRPr="00F87397" w:rsidRDefault="00F87397" w:rsidP="00F873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Pr="00F87397" w:rsidRDefault="00F87397" w:rsidP="001723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288" w:rsidRDefault="00F36288" w:rsidP="00645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6288" w:rsidRDefault="00F36288" w:rsidP="00645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6288" w:rsidRDefault="00F36288" w:rsidP="00645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6288" w:rsidRDefault="00F36288" w:rsidP="00645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6288" w:rsidRDefault="00F36288" w:rsidP="00645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51E4" w:rsidRPr="006451E4" w:rsidRDefault="0017233F" w:rsidP="00645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397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6451E4" w:rsidRPr="00002885" w:rsidRDefault="006451E4" w:rsidP="006451E4">
      <w:pPr>
        <w:ind w:firstLine="709"/>
        <w:rPr>
          <w:rFonts w:ascii="Times New Roman" w:eastAsia="Times New Roman" w:hAnsi="Times New Roman" w:cs="Times New Roman"/>
        </w:rPr>
      </w:pPr>
    </w:p>
    <w:p w:rsidR="00F36288" w:rsidRPr="00BA123E" w:rsidRDefault="00F36288" w:rsidP="00F362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4819"/>
        <w:gridCol w:w="1559"/>
        <w:gridCol w:w="1701"/>
      </w:tblGrid>
      <w:tr w:rsidR="00F36288" w:rsidRPr="00BA123E" w:rsidTr="00F36288">
        <w:tc>
          <w:tcPr>
            <w:tcW w:w="1560" w:type="dxa"/>
            <w:vAlign w:val="center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4819" w:type="dxa"/>
            <w:vAlign w:val="center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Название раздела.</w:t>
            </w:r>
          </w:p>
        </w:tc>
        <w:tc>
          <w:tcPr>
            <w:tcW w:w="1559" w:type="dxa"/>
            <w:vAlign w:val="center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701" w:type="dxa"/>
            <w:vAlign w:val="center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Формы и типы контроля.</w:t>
            </w:r>
          </w:p>
        </w:tc>
      </w:tr>
      <w:tr w:rsidR="00F36288" w:rsidRPr="00BA123E" w:rsidTr="00F36288">
        <w:trPr>
          <w:trHeight w:val="20"/>
        </w:trPr>
        <w:tc>
          <w:tcPr>
            <w:tcW w:w="1560" w:type="dxa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</w:p>
        </w:tc>
        <w:tc>
          <w:tcPr>
            <w:tcW w:w="4819" w:type="dxa"/>
          </w:tcPr>
          <w:p w:rsidR="00F36288" w:rsidRPr="00BA123E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b/>
                <w:sz w:val="24"/>
                <w:szCs w:val="24"/>
              </w:rPr>
              <w:t>Новая история. Конец XV—XVIII</w:t>
            </w:r>
            <w:proofErr w:type="gramStart"/>
            <w:r w:rsidRPr="00BA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F36288" w:rsidRPr="00BA123E" w:rsidRDefault="00F36288" w:rsidP="00F3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</w:tc>
        <w:tc>
          <w:tcPr>
            <w:tcW w:w="1701" w:type="dxa"/>
            <w:vMerge w:val="restart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тестирование: -2 ч.</w:t>
            </w:r>
          </w:p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BA123E" w:rsidTr="00F36288">
        <w:trPr>
          <w:trHeight w:val="20"/>
        </w:trPr>
        <w:tc>
          <w:tcPr>
            <w:tcW w:w="1560" w:type="dxa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288" w:rsidRPr="00BA123E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Вводный урок. От Средневековья к Новому времени.</w:t>
            </w:r>
          </w:p>
        </w:tc>
        <w:tc>
          <w:tcPr>
            <w:tcW w:w="1559" w:type="dxa"/>
          </w:tcPr>
          <w:p w:rsidR="00F36288" w:rsidRPr="00BA123E" w:rsidRDefault="00F36288" w:rsidP="00F3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Merge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BA123E" w:rsidTr="00F36288">
        <w:trPr>
          <w:trHeight w:val="20"/>
        </w:trPr>
        <w:tc>
          <w:tcPr>
            <w:tcW w:w="1560" w:type="dxa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4819" w:type="dxa"/>
          </w:tcPr>
          <w:p w:rsidR="00F36288" w:rsidRPr="00BA123E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      </w:r>
          </w:p>
        </w:tc>
        <w:tc>
          <w:tcPr>
            <w:tcW w:w="1559" w:type="dxa"/>
          </w:tcPr>
          <w:p w:rsidR="00F36288" w:rsidRPr="00BA123E" w:rsidRDefault="00F36288" w:rsidP="00F3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1701" w:type="dxa"/>
            <w:vMerge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BA123E" w:rsidTr="00F36288">
        <w:trPr>
          <w:trHeight w:val="20"/>
        </w:trPr>
        <w:tc>
          <w:tcPr>
            <w:tcW w:w="1560" w:type="dxa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4819" w:type="dxa"/>
          </w:tcPr>
          <w:p w:rsidR="00F36288" w:rsidRPr="00BA123E" w:rsidRDefault="00F36288" w:rsidP="00F3628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559" w:type="dxa"/>
          </w:tcPr>
          <w:p w:rsidR="00F36288" w:rsidRPr="00BA123E" w:rsidRDefault="00F36288" w:rsidP="00F3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701" w:type="dxa"/>
            <w:vMerge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BA123E" w:rsidTr="00F36288">
        <w:trPr>
          <w:trHeight w:val="20"/>
        </w:trPr>
        <w:tc>
          <w:tcPr>
            <w:tcW w:w="1560" w:type="dxa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</w:tc>
        <w:tc>
          <w:tcPr>
            <w:tcW w:w="4819" w:type="dxa"/>
          </w:tcPr>
          <w:p w:rsidR="00F36288" w:rsidRPr="00BA123E" w:rsidRDefault="00F36288" w:rsidP="00F3628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Время преобразований </w:t>
            </w:r>
          </w:p>
        </w:tc>
        <w:tc>
          <w:tcPr>
            <w:tcW w:w="1559" w:type="dxa"/>
          </w:tcPr>
          <w:p w:rsidR="00F36288" w:rsidRPr="00BA123E" w:rsidRDefault="00F36288" w:rsidP="00F3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701" w:type="dxa"/>
            <w:vMerge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BA123E" w:rsidTr="00F36288">
        <w:trPr>
          <w:trHeight w:val="20"/>
        </w:trPr>
        <w:tc>
          <w:tcPr>
            <w:tcW w:w="1560" w:type="dxa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4819" w:type="dxa"/>
          </w:tcPr>
          <w:p w:rsidR="00F36288" w:rsidRPr="00BA123E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</w:t>
            </w:r>
          </w:p>
        </w:tc>
        <w:tc>
          <w:tcPr>
            <w:tcW w:w="1559" w:type="dxa"/>
          </w:tcPr>
          <w:p w:rsidR="00F36288" w:rsidRPr="00BA123E" w:rsidRDefault="00F36288" w:rsidP="00F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  <w:vMerge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BA123E" w:rsidTr="00F36288">
        <w:trPr>
          <w:trHeight w:val="20"/>
        </w:trPr>
        <w:tc>
          <w:tcPr>
            <w:tcW w:w="1560" w:type="dxa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2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</w:tc>
        <w:tc>
          <w:tcPr>
            <w:tcW w:w="4819" w:type="dxa"/>
          </w:tcPr>
          <w:p w:rsidR="00F36288" w:rsidRPr="00BA123E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59" w:type="dxa"/>
          </w:tcPr>
          <w:p w:rsidR="00F36288" w:rsidRPr="00BA123E" w:rsidRDefault="00F36288" w:rsidP="00F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701" w:type="dxa"/>
            <w:vMerge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BA123E" w:rsidTr="00F36288">
        <w:trPr>
          <w:trHeight w:val="20"/>
        </w:trPr>
        <w:tc>
          <w:tcPr>
            <w:tcW w:w="1560" w:type="dxa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</w:tc>
        <w:tc>
          <w:tcPr>
            <w:tcW w:w="4819" w:type="dxa"/>
          </w:tcPr>
          <w:p w:rsidR="00F36288" w:rsidRPr="00BA123E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Россия в XVI веке</w:t>
            </w:r>
          </w:p>
        </w:tc>
        <w:tc>
          <w:tcPr>
            <w:tcW w:w="1559" w:type="dxa"/>
          </w:tcPr>
          <w:p w:rsidR="00F36288" w:rsidRPr="00BA123E" w:rsidRDefault="00F36288" w:rsidP="00F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701" w:type="dxa"/>
            <w:vMerge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BA123E" w:rsidTr="00F36288">
        <w:trPr>
          <w:trHeight w:val="20"/>
        </w:trPr>
        <w:tc>
          <w:tcPr>
            <w:tcW w:w="1560" w:type="dxa"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</w:tc>
        <w:tc>
          <w:tcPr>
            <w:tcW w:w="4819" w:type="dxa"/>
          </w:tcPr>
          <w:p w:rsidR="00F36288" w:rsidRPr="00BA123E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Смутное время. Россия при первых Романовых</w:t>
            </w:r>
          </w:p>
          <w:p w:rsidR="00F36288" w:rsidRPr="00BA123E" w:rsidRDefault="00F36288" w:rsidP="00F3628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288" w:rsidRPr="00BA123E" w:rsidRDefault="00F36288" w:rsidP="00F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E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701" w:type="dxa"/>
            <w:vMerge/>
          </w:tcPr>
          <w:p w:rsidR="00F36288" w:rsidRPr="00BA123E" w:rsidRDefault="00F36288" w:rsidP="00F3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3F" w:rsidRPr="00F87397" w:rsidRDefault="0017233F" w:rsidP="001723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7397" w:rsidRDefault="00F87397" w:rsidP="00F87397">
      <w:pPr>
        <w:pStyle w:val="a8"/>
        <w:shd w:val="clear" w:color="auto" w:fill="FFFFFF"/>
        <w:spacing w:after="202" w:afterAutospacing="0"/>
        <w:ind w:firstLine="187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Критерии оценки знаний учеников</w:t>
      </w:r>
    </w:p>
    <w:p w:rsidR="00F87397" w:rsidRPr="00F87397" w:rsidRDefault="00F87397" w:rsidP="00F87397">
      <w:pPr>
        <w:pStyle w:val="a8"/>
        <w:shd w:val="clear" w:color="auto" w:fill="FFFFFF"/>
        <w:spacing w:after="202" w:afterAutospacing="0"/>
        <w:ind w:firstLine="187"/>
        <w:rPr>
          <w:color w:val="000000"/>
        </w:rPr>
      </w:pPr>
      <w:r w:rsidRPr="00F87397">
        <w:rPr>
          <w:b/>
          <w:bCs/>
          <w:i/>
          <w:iCs/>
          <w:color w:val="000000"/>
          <w:u w:val="single"/>
        </w:rPr>
        <w:t>ОТЛИЧНО: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называет место, обстоятельства, участников, результаты исторических событий,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читает историческую карту с опорой на легенду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lastRenderedPageBreak/>
        <w:t>рассказывает устно об исторических событиях, описывает условия. Образ жизни, занятия людей в данной исторической эпохе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соотносит единичные исторические факты при ответе на вопрос с общими историческими явлениями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называет характерные, существенные черты исторических событий и явлений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объясняет смысл и значение исторических понятий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излагает суждения о причинно-следственных связях исторических событий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объясняет, в чем состояли мотивы, цели и результаты деятельности отдельных личностей в истории</w:t>
      </w:r>
    </w:p>
    <w:p w:rsidR="00F87397" w:rsidRPr="00F87397" w:rsidRDefault="00F87397" w:rsidP="00F87397">
      <w:pPr>
        <w:pStyle w:val="a8"/>
        <w:numPr>
          <w:ilvl w:val="0"/>
          <w:numId w:val="30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определяет и объясняет свое отношение и оценку наиболее значительных событий</w:t>
      </w:r>
    </w:p>
    <w:p w:rsidR="00F87397" w:rsidRPr="00F87397" w:rsidRDefault="00F87397" w:rsidP="00F87397">
      <w:pPr>
        <w:pStyle w:val="a8"/>
        <w:shd w:val="clear" w:color="auto" w:fill="FFFFFF"/>
        <w:spacing w:after="202" w:afterAutospacing="0"/>
        <w:ind w:firstLine="187"/>
        <w:rPr>
          <w:color w:val="000000"/>
        </w:rPr>
      </w:pPr>
      <w:r w:rsidRPr="00F87397">
        <w:rPr>
          <w:b/>
          <w:bCs/>
          <w:i/>
          <w:iCs/>
          <w:color w:val="000000"/>
          <w:u w:val="single"/>
        </w:rPr>
        <w:t>ХОРОШО</w:t>
      </w:r>
    </w:p>
    <w:p w:rsidR="00F87397" w:rsidRPr="00F87397" w:rsidRDefault="00F87397" w:rsidP="00F87397">
      <w:pPr>
        <w:pStyle w:val="a8"/>
        <w:numPr>
          <w:ilvl w:val="0"/>
          <w:numId w:val="3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называет даты важнейших событий</w:t>
      </w:r>
    </w:p>
    <w:p w:rsidR="00F87397" w:rsidRPr="00F87397" w:rsidRDefault="00F87397" w:rsidP="00F87397">
      <w:pPr>
        <w:pStyle w:val="a8"/>
        <w:numPr>
          <w:ilvl w:val="0"/>
          <w:numId w:val="3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называет место, обстоятельства, участников важнейших событий,</w:t>
      </w:r>
    </w:p>
    <w:p w:rsidR="00F87397" w:rsidRPr="00F87397" w:rsidRDefault="00F87397" w:rsidP="00F87397">
      <w:pPr>
        <w:pStyle w:val="a8"/>
        <w:numPr>
          <w:ilvl w:val="0"/>
          <w:numId w:val="3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читает историческую карту с опорой на легенду</w:t>
      </w:r>
    </w:p>
    <w:p w:rsidR="00F87397" w:rsidRPr="00F87397" w:rsidRDefault="00F87397" w:rsidP="00F87397">
      <w:pPr>
        <w:pStyle w:val="a8"/>
        <w:numPr>
          <w:ilvl w:val="0"/>
          <w:numId w:val="3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рассказывает устно об исторических событиях,</w:t>
      </w:r>
    </w:p>
    <w:p w:rsidR="00F87397" w:rsidRPr="00F87397" w:rsidRDefault="00F87397" w:rsidP="00F87397">
      <w:pPr>
        <w:pStyle w:val="a8"/>
        <w:numPr>
          <w:ilvl w:val="0"/>
          <w:numId w:val="3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соотносит единичные исторические факты и общие явления</w:t>
      </w:r>
    </w:p>
    <w:p w:rsidR="00F87397" w:rsidRPr="00F87397" w:rsidRDefault="00F87397" w:rsidP="00F87397">
      <w:pPr>
        <w:pStyle w:val="a8"/>
        <w:numPr>
          <w:ilvl w:val="0"/>
          <w:numId w:val="3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объясняет смысл важнейших исторических понятий,</w:t>
      </w:r>
    </w:p>
    <w:p w:rsidR="00F87397" w:rsidRPr="00F87397" w:rsidRDefault="00F87397" w:rsidP="00F87397">
      <w:pPr>
        <w:pStyle w:val="a8"/>
        <w:numPr>
          <w:ilvl w:val="0"/>
          <w:numId w:val="3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излагает суждения о причинн</w:t>
      </w:r>
      <w:proofErr w:type="gramStart"/>
      <w:r w:rsidRPr="00F87397">
        <w:rPr>
          <w:color w:val="000000"/>
        </w:rPr>
        <w:t>о-</w:t>
      </w:r>
      <w:proofErr w:type="gramEnd"/>
      <w:r w:rsidRPr="00F87397">
        <w:rPr>
          <w:color w:val="000000"/>
        </w:rPr>
        <w:t xml:space="preserve"> следственных связях исторических событий</w:t>
      </w:r>
    </w:p>
    <w:p w:rsidR="00F87397" w:rsidRPr="00F87397" w:rsidRDefault="00F87397" w:rsidP="00F87397">
      <w:pPr>
        <w:pStyle w:val="a8"/>
        <w:shd w:val="clear" w:color="auto" w:fill="FFFFFF"/>
        <w:spacing w:after="202" w:afterAutospacing="0"/>
        <w:ind w:firstLine="187"/>
        <w:rPr>
          <w:color w:val="000000"/>
        </w:rPr>
      </w:pPr>
      <w:r w:rsidRPr="00F87397">
        <w:rPr>
          <w:b/>
          <w:bCs/>
          <w:i/>
          <w:iCs/>
          <w:color w:val="000000"/>
          <w:u w:val="single"/>
        </w:rPr>
        <w:t>УДОВЛЕТВОРИТЕЛЬНО</w:t>
      </w:r>
    </w:p>
    <w:p w:rsidR="00F87397" w:rsidRPr="00F87397" w:rsidRDefault="00F87397" w:rsidP="00F87397">
      <w:pPr>
        <w:pStyle w:val="a8"/>
        <w:numPr>
          <w:ilvl w:val="0"/>
          <w:numId w:val="3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называет даты важнейших событий</w:t>
      </w:r>
    </w:p>
    <w:p w:rsidR="00F87397" w:rsidRPr="00F87397" w:rsidRDefault="00F87397" w:rsidP="00F87397">
      <w:pPr>
        <w:pStyle w:val="a8"/>
        <w:numPr>
          <w:ilvl w:val="0"/>
          <w:numId w:val="3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называет место. Обстоятельства важнейших событий</w:t>
      </w:r>
    </w:p>
    <w:p w:rsidR="00F87397" w:rsidRPr="00F87397" w:rsidRDefault="00F87397" w:rsidP="00F87397">
      <w:pPr>
        <w:pStyle w:val="a8"/>
        <w:numPr>
          <w:ilvl w:val="0"/>
          <w:numId w:val="3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читает историческую карту с опорой на легенду</w:t>
      </w:r>
    </w:p>
    <w:p w:rsidR="00F87397" w:rsidRPr="00F87397" w:rsidRDefault="00F87397" w:rsidP="00F87397">
      <w:pPr>
        <w:pStyle w:val="a8"/>
        <w:numPr>
          <w:ilvl w:val="0"/>
          <w:numId w:val="3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рассказывает устно об исторических событиях,</w:t>
      </w:r>
    </w:p>
    <w:p w:rsidR="00F87397" w:rsidRPr="00F87397" w:rsidRDefault="00F87397" w:rsidP="00F87397">
      <w:pPr>
        <w:pStyle w:val="a8"/>
        <w:numPr>
          <w:ilvl w:val="0"/>
          <w:numId w:val="3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объясняет смысл важнейших понятий</w:t>
      </w:r>
    </w:p>
    <w:p w:rsidR="00F87397" w:rsidRPr="00F87397" w:rsidRDefault="00F87397" w:rsidP="00F87397">
      <w:pPr>
        <w:pStyle w:val="a8"/>
        <w:shd w:val="clear" w:color="auto" w:fill="FFFFFF"/>
        <w:spacing w:after="202" w:afterAutospacing="0"/>
        <w:ind w:firstLine="187"/>
        <w:rPr>
          <w:color w:val="000000"/>
        </w:rPr>
      </w:pPr>
      <w:r w:rsidRPr="00F87397">
        <w:rPr>
          <w:b/>
          <w:bCs/>
          <w:i/>
          <w:iCs/>
          <w:color w:val="000000"/>
          <w:u w:val="single"/>
        </w:rPr>
        <w:t>НЕУДОВЛЕТВОРИТЕЛЬНО</w:t>
      </w:r>
    </w:p>
    <w:p w:rsidR="00F87397" w:rsidRPr="00F87397" w:rsidRDefault="00F87397" w:rsidP="00F87397">
      <w:pPr>
        <w:pStyle w:val="a8"/>
        <w:numPr>
          <w:ilvl w:val="0"/>
          <w:numId w:val="33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не может назвать ни одной важной даты</w:t>
      </w:r>
    </w:p>
    <w:p w:rsidR="00F87397" w:rsidRPr="00F87397" w:rsidRDefault="00F87397" w:rsidP="00F87397">
      <w:pPr>
        <w:pStyle w:val="a8"/>
        <w:numPr>
          <w:ilvl w:val="0"/>
          <w:numId w:val="33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не рассказывает, или рассказывает неправильно об исторических событиях,</w:t>
      </w:r>
    </w:p>
    <w:p w:rsidR="00F87397" w:rsidRPr="00F87397" w:rsidRDefault="00F87397" w:rsidP="00F87397">
      <w:pPr>
        <w:pStyle w:val="a8"/>
        <w:numPr>
          <w:ilvl w:val="0"/>
          <w:numId w:val="33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не может читать историческую карту</w:t>
      </w:r>
    </w:p>
    <w:p w:rsidR="00F87397" w:rsidRPr="00F87397" w:rsidRDefault="00F87397" w:rsidP="00F87397">
      <w:pPr>
        <w:pStyle w:val="a8"/>
        <w:numPr>
          <w:ilvl w:val="0"/>
          <w:numId w:val="33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F87397">
        <w:rPr>
          <w:color w:val="000000"/>
        </w:rPr>
        <w:t>не может объяснить смысл важнейших понятий</w:t>
      </w:r>
    </w:p>
    <w:p w:rsidR="0017233F" w:rsidRPr="00F87397" w:rsidRDefault="0017233F" w:rsidP="001723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7233F" w:rsidRPr="00F87397" w:rsidRDefault="0017233F" w:rsidP="001723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36288" w:rsidRPr="00BA123E" w:rsidRDefault="00F36288" w:rsidP="00F3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3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F36288" w:rsidRPr="00BA123E" w:rsidRDefault="00F36288" w:rsidP="00F3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600" w:type="dxa"/>
        <w:tblInd w:w="-2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7"/>
        <w:gridCol w:w="2673"/>
        <w:gridCol w:w="1767"/>
        <w:gridCol w:w="18"/>
        <w:gridCol w:w="1748"/>
        <w:gridCol w:w="21"/>
        <w:gridCol w:w="2841"/>
        <w:gridCol w:w="2722"/>
      </w:tblGrid>
      <w:tr w:rsidR="00F36288" w:rsidRPr="00603747" w:rsidTr="0094094F">
        <w:trPr>
          <w:trHeight w:val="380"/>
        </w:trPr>
        <w:tc>
          <w:tcPr>
            <w:tcW w:w="12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II. История России (всего 40 часов, 2 часа в неделю).</w:t>
            </w:r>
          </w:p>
        </w:tc>
      </w:tr>
      <w:tr w:rsidR="00F36288" w:rsidRPr="00BA123E" w:rsidTr="0094094F">
        <w:trPr>
          <w:trHeight w:val="38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примерная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фактическая</w:t>
            </w:r>
          </w:p>
        </w:tc>
      </w:tr>
      <w:tr w:rsidR="00F3628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и Россия в начале</w:t>
            </w: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Территория, население и</w:t>
            </w: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хозяйство России в начале XVI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единых </w:t>
            </w: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 в Европе и России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30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Российское государство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первой трети XVI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70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Внешняя политика Российского государства в первой трети XVI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правления Ивана </w:t>
            </w:r>
            <w:proofErr w:type="spell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 w:rsidR="009A3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.Реформы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Реформы Избранной Рады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9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02.10-06.10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Защищаем проекты по теме «Государства Поволжья, Северного Причерноморья, Сибири в середине XVI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3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Внешняя политика</w:t>
            </w: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России во второй половине</w:t>
            </w: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XVI в.:  восточное и южное направления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5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3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Внешняя политика</w:t>
            </w: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России во второй половине</w:t>
            </w: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XVI в.:  отношения с Западной Европой, Ливонская война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BA123E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  <w:p w:rsidR="00F36288" w:rsidRPr="00BA123E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6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3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Российское общество</w:t>
            </w:r>
          </w:p>
          <w:p w:rsidR="00F36288" w:rsidRPr="00603747" w:rsidRDefault="00F36288" w:rsidP="00F362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60" w:lineRule="atLeast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70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3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Народы России во второй половине</w:t>
            </w: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XVI в.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BA123E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88" w:rsidRPr="00BA123E" w:rsidTr="0094094F">
        <w:trPr>
          <w:gridAfter w:val="1"/>
          <w:wAfter w:w="2722" w:type="dxa"/>
          <w:trHeight w:val="40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Опричнина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23.10-27.10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288" w:rsidRPr="00603747" w:rsidRDefault="00F3628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в конце XVI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Церковь и государство</w:t>
            </w:r>
          </w:p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XVI 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28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и народов России в XVI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17.11-20.11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Повторительно-обобщающий урок по теме «Россия в XVI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42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Смута в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Российском</w:t>
            </w:r>
            <w:proofErr w:type="gramEnd"/>
          </w:p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причин, начало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15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Смута в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Российском</w:t>
            </w:r>
            <w:proofErr w:type="gramEnd"/>
          </w:p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борьба с интервентами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14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BA123E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A37D8" w:rsidRPr="00BA123E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BA123E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5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при первых Романовых: перемены в </w:t>
            </w:r>
            <w:proofErr w:type="spell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ном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устройстве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312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22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7D8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40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0-31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 в системе</w:t>
            </w:r>
          </w:p>
          <w:p w:rsidR="009A37D8" w:rsidRPr="00603747" w:rsidRDefault="009A37D8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Международ-ных</w:t>
            </w:r>
            <w:proofErr w:type="spellEnd"/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отношений: отношения со странами Европы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25.12-29.12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7D8" w:rsidRPr="00603747" w:rsidRDefault="009A37D8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94F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 рукой» российского государя: вхождение Украины</w:t>
            </w:r>
          </w:p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состав России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Pr="00603747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94F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Русская православная церковь в XVII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Реформа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патриарха</w:t>
            </w:r>
          </w:p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Никона и раскол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94F" w:rsidRPr="00BA123E" w:rsidTr="0094094F">
        <w:trPr>
          <w:gridAfter w:val="1"/>
          <w:wAfter w:w="2722" w:type="dxa"/>
          <w:trHeight w:val="282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34-35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Народы России в 18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Pr="00603747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22.01-26.01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94F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Русские путешественники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94F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94094F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4F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 народов</w:t>
            </w: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в XVII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4094F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gram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ословный</w:t>
            </w:r>
            <w:proofErr w:type="spellEnd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быт и картина</w:t>
            </w:r>
          </w:p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мира русского человека </w:t>
            </w:r>
            <w:proofErr w:type="gramStart"/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XVII в.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Pr="00603747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  <w:p w:rsidR="0094094F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94F" w:rsidRPr="00BA123E" w:rsidTr="0094094F">
        <w:trPr>
          <w:gridAfter w:val="1"/>
          <w:wAfter w:w="2722" w:type="dxa"/>
          <w:trHeight w:val="304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XVII 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94F" w:rsidRPr="00BA123E" w:rsidTr="0094094F">
        <w:trPr>
          <w:gridAfter w:val="1"/>
          <w:wAfter w:w="2722" w:type="dxa"/>
          <w:trHeight w:val="38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 по теме «Россия</w:t>
            </w:r>
          </w:p>
          <w:p w:rsidR="0094094F" w:rsidRPr="00603747" w:rsidRDefault="0094094F" w:rsidP="00F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XVII в.»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94F" w:rsidRPr="00603747" w:rsidRDefault="0094094F" w:rsidP="00F362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233F" w:rsidRPr="00F87397" w:rsidRDefault="0017233F" w:rsidP="001723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7233F" w:rsidRPr="00F87397" w:rsidRDefault="0017233F" w:rsidP="001723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7233F" w:rsidRPr="00F87397" w:rsidRDefault="0017233F" w:rsidP="0017233F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17233F" w:rsidRPr="00F87397" w:rsidSect="00F8739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2410"/>
        <w:gridCol w:w="8789"/>
        <w:gridCol w:w="141"/>
      </w:tblGrid>
      <w:tr w:rsidR="00D87009" w:rsidRPr="00F90704" w:rsidTr="001C0175">
        <w:tc>
          <w:tcPr>
            <w:tcW w:w="15876" w:type="dxa"/>
            <w:gridSpan w:val="5"/>
          </w:tcPr>
          <w:p w:rsidR="00D87009" w:rsidRPr="00CF19A0" w:rsidRDefault="00D87009" w:rsidP="00F362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ОВОГО ВРЕМЕНИ. 1500-1800 ГГ. (28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7009" w:rsidRPr="00F90704" w:rsidTr="001C0175">
        <w:tc>
          <w:tcPr>
            <w:tcW w:w="15876" w:type="dxa"/>
            <w:gridSpan w:val="5"/>
          </w:tcPr>
          <w:p w:rsidR="00D87009" w:rsidRPr="00CF19A0" w:rsidRDefault="00D87009" w:rsidP="00F362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Тема 1. Мир вначале Нового времени (13 часов)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41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От Средневековья к Новому времени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2410" w:type="dxa"/>
          </w:tcPr>
          <w:p w:rsidR="001C0175" w:rsidRPr="00D56BCF" w:rsidRDefault="0094094F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Новое время</w:t>
            </w:r>
          </w:p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ориентироваться во временных рамках периода</w:t>
            </w:r>
          </w:p>
          <w:p w:rsidR="001C0175" w:rsidRPr="007519AC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42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Великие географические открытия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1C0175" w:rsidRPr="00D56BCF" w:rsidRDefault="0094094F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великие географические открытия, мировая торговля</w:t>
            </w:r>
          </w:p>
          <w:p w:rsidR="001C0175" w:rsidRPr="00B76C7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43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 xml:space="preserve">Усиление королевской власти в </w:t>
            </w:r>
            <w:r w:rsidRPr="00D56BCF">
              <w:rPr>
                <w:rFonts w:ascii="Times New Roman" w:hAnsi="Times New Roman"/>
                <w:lang w:val="en-US"/>
              </w:rPr>
              <w:t>XVI</w:t>
            </w:r>
            <w:r w:rsidRPr="00D56BCF">
              <w:rPr>
                <w:rFonts w:ascii="Times New Roman" w:hAnsi="Times New Roman"/>
              </w:rPr>
              <w:t>-</w:t>
            </w:r>
            <w:r w:rsidRPr="00D56BCF">
              <w:rPr>
                <w:rFonts w:ascii="Times New Roman" w:hAnsi="Times New Roman"/>
                <w:lang w:val="en-US"/>
              </w:rPr>
              <w:t>XVII</w:t>
            </w:r>
            <w:r w:rsidRPr="00D56BCF">
              <w:rPr>
                <w:rFonts w:ascii="Times New Roman" w:hAnsi="Times New Roman"/>
              </w:rPr>
              <w:t xml:space="preserve"> веках. Абсолютизм в Европе.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2410" w:type="dxa"/>
          </w:tcPr>
          <w:p w:rsidR="001C0175" w:rsidRPr="00D56BCF" w:rsidRDefault="0094094F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абсолютная монархия, аристократия, регентство.</w:t>
            </w:r>
          </w:p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  <w:p w:rsidR="001C0175" w:rsidRPr="007519AC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44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 xml:space="preserve">Дух предпринимательства преобразует экономику 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2410" w:type="dxa"/>
          </w:tcPr>
          <w:p w:rsidR="001C0175" w:rsidRPr="00D56BCF" w:rsidRDefault="0094094F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монополия, биржа, мануфактура, капитал, капиталист, наемные работники.</w:t>
            </w:r>
          </w:p>
          <w:p w:rsidR="001C0175" w:rsidRPr="00FC45BA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45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Европейское общество в раннее Новое время. Повседневная жизнь.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2410" w:type="dxa"/>
          </w:tcPr>
          <w:p w:rsidR="001C0175" w:rsidRPr="00D56BCF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откупщик, талья, фермер, новое дворянство, огораживание, канон.</w:t>
            </w:r>
          </w:p>
          <w:p w:rsidR="001C0175" w:rsidRPr="00FC45BA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46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Великие гуманисты Европы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2410" w:type="dxa"/>
          </w:tcPr>
          <w:p w:rsidR="001C0175" w:rsidRPr="00D56BCF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Возрождение (Ренессанс), гуманизм, философия, утопия, сонет.</w:t>
            </w:r>
          </w:p>
          <w:p w:rsidR="001C0175" w:rsidRPr="00FC45BA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47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Мир художественной культуры Возрождения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1C0175" w:rsidRPr="00D56BCF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живопись, скульптура, фреска, пейзаж, натюрморт, гравюра, мадригал.</w:t>
            </w:r>
          </w:p>
          <w:p w:rsidR="001C0175" w:rsidRPr="00FC45BA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 xml:space="preserve">характеризовать особенности художественного искусства эпохи Возрождения, давать характеристику деятелей искусства и </w:t>
            </w:r>
            <w:proofErr w:type="gramStart"/>
            <w:r w:rsidRPr="002F6CF8">
              <w:rPr>
                <w:rFonts w:ascii="Times New Roman" w:hAnsi="Times New Roman"/>
              </w:rPr>
              <w:t>высказывать оценку</w:t>
            </w:r>
            <w:proofErr w:type="gramEnd"/>
            <w:r w:rsidRPr="002F6CF8">
              <w:rPr>
                <w:rFonts w:ascii="Times New Roman" w:hAnsi="Times New Roman"/>
              </w:rPr>
              <w:t xml:space="preserve"> их творчества.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48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Возрождение новой европейской науки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2410" w:type="dxa"/>
          </w:tcPr>
          <w:p w:rsidR="001C0175" w:rsidRPr="00D56BCF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понятия: картина мира, мышление, опыт.</w:t>
            </w:r>
          </w:p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систематизировать полученные знания, оценивать вклад  различных ученых в развитие науки.</w:t>
            </w:r>
          </w:p>
          <w:p w:rsidR="001C0175" w:rsidRPr="007519AC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49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 xml:space="preserve">Начало Реформации в Европе. </w:t>
            </w:r>
            <w:r w:rsidRPr="00D56BCF">
              <w:rPr>
                <w:rFonts w:ascii="Times New Roman" w:hAnsi="Times New Roman"/>
              </w:rPr>
              <w:lastRenderedPageBreak/>
              <w:t>Обновление христианства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1C0175" w:rsidRPr="00D56BCF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19.03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Реформация, революция, религиозные войны, </w:t>
            </w:r>
            <w:r w:rsidRPr="002F6CF8">
              <w:rPr>
                <w:rFonts w:ascii="Times New Roman" w:hAnsi="Times New Roman"/>
              </w:rPr>
              <w:lastRenderedPageBreak/>
              <w:t>лютеранство, протестантизм, пастор.</w:t>
            </w:r>
          </w:p>
          <w:p w:rsidR="001C0175" w:rsidRPr="00F16D2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свободно излагать подготовленные сообщения по теме, сравнивать различные религиозные течения.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Распространение Реформации в Европе. Контрреформация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  <w:r w:rsidRPr="00D56B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1C0175" w:rsidRPr="00D56BCF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кальвинизм, пресвитер, иезуит, контрреформация.</w:t>
            </w:r>
          </w:p>
          <w:p w:rsidR="001C0175" w:rsidRPr="00F16D2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объяснять сущность кальвинизма, давать оценку сущности религиозных конфликтов.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51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Королевская власть и Реформация в Англии. Борьба за господство на морях.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2410" w:type="dxa"/>
          </w:tcPr>
          <w:p w:rsidR="001C0175" w:rsidRPr="00D56BCF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англиканская церковь, пуритане, корсар, капер.</w:t>
            </w:r>
          </w:p>
          <w:p w:rsidR="001C0175" w:rsidRPr="00F16D21" w:rsidRDefault="001C0175" w:rsidP="00F3628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2F6CF8">
              <w:rPr>
                <w:rFonts w:ascii="Times New Roman" w:hAnsi="Times New Roman"/>
              </w:rPr>
              <w:t xml:space="preserve"> сравнивать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  <w:proofErr w:type="gramEnd"/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52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2410" w:type="dxa"/>
          </w:tcPr>
          <w:p w:rsidR="001C0175" w:rsidRPr="00D56BCF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8789" w:type="dxa"/>
          </w:tcPr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эдикт, гугенот, месса.</w:t>
            </w:r>
          </w:p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  <w:p w:rsidR="001C0175" w:rsidRPr="007519AC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D56BCF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53</w:t>
            </w:r>
          </w:p>
        </w:tc>
        <w:tc>
          <w:tcPr>
            <w:tcW w:w="396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Мир вначале Новой истории</w:t>
            </w:r>
          </w:p>
          <w:p w:rsidR="001C0175" w:rsidRPr="00D56BCF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1626A8">
              <w:rPr>
                <w:rFonts w:ascii="Times New Roman" w:hAnsi="Times New Roman"/>
                <w:i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1C0175" w:rsidRPr="00D56BCF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878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</w:p>
          <w:p w:rsidR="001C0175" w:rsidRPr="00EC5B52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</w:rPr>
              <w:t>давать  определения понятий, изученных в разделе.</w:t>
            </w:r>
          </w:p>
          <w:p w:rsidR="001C0175" w:rsidRPr="00D9206C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1E6645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D9206C">
              <w:rPr>
                <w:rFonts w:ascii="Times New Roman" w:hAnsi="Times New Roman"/>
              </w:rPr>
              <w:t>определить уровень своих знаний.</w:t>
            </w:r>
          </w:p>
          <w:p w:rsidR="001C0175" w:rsidRPr="002F6CF8" w:rsidRDefault="001C0175" w:rsidP="00F36288">
            <w:pPr>
              <w:pStyle w:val="a3"/>
              <w:rPr>
                <w:rFonts w:ascii="Times New Roman" w:hAnsi="Times New Roman"/>
              </w:rPr>
            </w:pPr>
          </w:p>
          <w:p w:rsidR="001C0175" w:rsidRPr="007519AC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54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 xml:space="preserve">определять термины: штатгальтер, </w:t>
            </w:r>
            <w:proofErr w:type="spellStart"/>
            <w:r w:rsidRPr="00B776B1">
              <w:rPr>
                <w:rFonts w:ascii="Times New Roman" w:hAnsi="Times New Roman"/>
              </w:rPr>
              <w:t>гёзы</w:t>
            </w:r>
            <w:proofErr w:type="spellEnd"/>
            <w:r w:rsidRPr="00B776B1">
              <w:rPr>
                <w:rFonts w:ascii="Times New Roman" w:hAnsi="Times New Roman"/>
              </w:rPr>
              <w:t>, иконоборцы, террор, уния, революция.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использовать типовые планы изучения революций, работать с документами и текстом учебника.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55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Революция в Англии. Путь к парламентской монархии.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джентри, гражданская война, круглоголовые, левеллеры, диггеры, тори, виги, парламентская монархия</w:t>
            </w:r>
            <w:proofErr w:type="gramEnd"/>
          </w:p>
          <w:p w:rsidR="001C0175" w:rsidRPr="003228D0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называть главные события английской революции, характеризовать позиции участников революции.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56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Международные отношения в </w:t>
            </w:r>
            <w:r w:rsidRPr="00B776B1">
              <w:rPr>
                <w:rFonts w:ascii="Times New Roman" w:hAnsi="Times New Roman"/>
                <w:lang w:val="en-US"/>
              </w:rPr>
              <w:t>XVI</w:t>
            </w:r>
            <w:r w:rsidRPr="00B776B1">
              <w:rPr>
                <w:rFonts w:ascii="Times New Roman" w:hAnsi="Times New Roman"/>
              </w:rPr>
              <w:t>-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proofErr w:type="gramStart"/>
            <w:r w:rsidRPr="00B776B1">
              <w:rPr>
                <w:rFonts w:ascii="Times New Roman" w:hAnsi="Times New Roman"/>
              </w:rPr>
              <w:t>вв</w:t>
            </w:r>
            <w:proofErr w:type="gramEnd"/>
            <w:r w:rsidRPr="00B776B1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определять термины: </w:t>
            </w:r>
            <w:r w:rsidRPr="00B776B1">
              <w:rPr>
                <w:rFonts w:ascii="Times New Roman" w:hAnsi="Times New Roman"/>
              </w:rPr>
              <w:t>Тридцатилетняя война, коалиция, Восточный вопрос.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объяснять причины военных конфликтов между европейскими государствами, характеризовать ход военных действий.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57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B776B1">
              <w:rPr>
                <w:rFonts w:ascii="Times New Roman" w:hAnsi="Times New Roman"/>
                <w:lang w:val="en-US"/>
              </w:rPr>
              <w:t>XVI</w:t>
            </w:r>
            <w:r w:rsidRPr="00B776B1">
              <w:rPr>
                <w:rFonts w:ascii="Times New Roman" w:hAnsi="Times New Roman"/>
              </w:rPr>
              <w:t>-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r w:rsidRPr="00B776B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776B1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B776B1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термины, изученные по теме.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B776B1">
              <w:rPr>
                <w:rFonts w:ascii="Times New Roman" w:hAnsi="Times New Roman"/>
              </w:rPr>
              <w:t xml:space="preserve"> применять ранее полученные знания.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58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Великие просветители Европы. Мир художественной культуры </w:t>
            </w:r>
            <w:r w:rsidRPr="00B776B1">
              <w:rPr>
                <w:rFonts w:ascii="Times New Roman" w:hAnsi="Times New Roman"/>
              </w:rPr>
              <w:lastRenderedPageBreak/>
              <w:t>Просвещения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27.04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эпоха Просвещения, разделение властей, просвещенный абсолютизм.</w:t>
            </w:r>
          </w:p>
          <w:p w:rsidR="001C0175" w:rsidRPr="003228D0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lastRenderedPageBreak/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На пути к индустриальной эпохе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>Научатся давать определения понятиям:</w:t>
            </w:r>
            <w:r w:rsidRPr="00B776B1">
              <w:rPr>
                <w:rFonts w:ascii="Times New Roman" w:hAnsi="Times New Roman"/>
              </w:rPr>
              <w:t xml:space="preserve"> аграрная революция, промышленный переворот, фабрика.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60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Английские колонии в Северной Америке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колония, метрополия, пилигрим, идеология.</w:t>
            </w:r>
          </w:p>
          <w:p w:rsidR="001C0175" w:rsidRPr="004B5286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61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Война за независимость. Создание Соединенных Штатов Америки.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конституция, суверенитет, республика, федерация.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работать с историческими источниками, анализировать и выделять главное в тексте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62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Франция в 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r w:rsidRPr="00B776B1">
              <w:rPr>
                <w:rFonts w:ascii="Times New Roman" w:hAnsi="Times New Roman"/>
              </w:rPr>
              <w:t xml:space="preserve"> веке. Причины и начало Французской революции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сословие, кризис, Национальное собрание, Учредительное собрание</w:t>
            </w:r>
          </w:p>
          <w:p w:rsidR="001C0175" w:rsidRPr="004B5286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63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Французская революция. От монархии к республике. 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жирондисты, якобинцы, правые, левые, диктатура, гильотина.</w:t>
            </w:r>
          </w:p>
          <w:p w:rsidR="001C0175" w:rsidRPr="00DF5EE4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 xml:space="preserve">анализировать причины революции, анализировать текст исторического документа. 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64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От якобинской диктатуры к 18 брюмера Наполеона Бонапарта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умеренные, Директория, термидорианцы.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65-66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78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1C0175" w:rsidRPr="00DF5EE4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67</w:t>
            </w:r>
          </w:p>
        </w:tc>
        <w:tc>
          <w:tcPr>
            <w:tcW w:w="3969" w:type="dxa"/>
          </w:tcPr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Основные проблемы и ключевые события Раннего Нового времени</w:t>
            </w:r>
          </w:p>
        </w:tc>
        <w:tc>
          <w:tcPr>
            <w:tcW w:w="2410" w:type="dxa"/>
          </w:tcPr>
          <w:p w:rsidR="001C0175" w:rsidRPr="00B776B1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78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Научатся: </w:t>
            </w:r>
            <w:r w:rsidRPr="00B776B1">
              <w:rPr>
                <w:rFonts w:ascii="Times New Roman" w:hAnsi="Times New Roman"/>
              </w:rPr>
              <w:t>называть самые значительные события истории Нового времени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B776B1">
              <w:rPr>
                <w:rFonts w:ascii="Times New Roman" w:hAnsi="Times New Roman"/>
              </w:rPr>
              <w:t xml:space="preserve"> применять ранее полученные знания.</w:t>
            </w: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</w:rPr>
            </w:pPr>
          </w:p>
          <w:p w:rsidR="001C0175" w:rsidRPr="00B776B1" w:rsidRDefault="001C0175" w:rsidP="00F3628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1C0175" w:rsidRPr="00F90704" w:rsidTr="006451E4">
        <w:trPr>
          <w:gridAfter w:val="1"/>
          <w:wAfter w:w="141" w:type="dxa"/>
        </w:trPr>
        <w:tc>
          <w:tcPr>
            <w:tcW w:w="567" w:type="dxa"/>
          </w:tcPr>
          <w:p w:rsidR="001C0175" w:rsidRPr="00B776B1" w:rsidRDefault="001C0175" w:rsidP="00F36288">
            <w:pPr>
              <w:pStyle w:val="a3"/>
              <w:jc w:val="center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68</w:t>
            </w:r>
          </w:p>
        </w:tc>
        <w:tc>
          <w:tcPr>
            <w:tcW w:w="3969" w:type="dxa"/>
          </w:tcPr>
          <w:p w:rsidR="001C0175" w:rsidRPr="00B776B1" w:rsidRDefault="00BC0CC9" w:rsidP="00F362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  по теме </w:t>
            </w:r>
            <w:r w:rsidR="001C0175">
              <w:rPr>
                <w:rFonts w:ascii="Times New Roman" w:hAnsi="Times New Roman"/>
              </w:rPr>
              <w:t xml:space="preserve"> «Новая история: 1500-1800 </w:t>
            </w:r>
            <w:proofErr w:type="spellStart"/>
            <w:proofErr w:type="gramStart"/>
            <w:r w:rsidR="001C017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="001C0175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1C0175" w:rsidRDefault="00BC0CC9" w:rsidP="00F36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8789" w:type="dxa"/>
          </w:tcPr>
          <w:p w:rsidR="001C0175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Научатся: </w:t>
            </w:r>
            <w:r w:rsidRPr="00B776B1">
              <w:rPr>
                <w:rFonts w:ascii="Times New Roman" w:hAnsi="Times New Roman"/>
              </w:rPr>
              <w:t>называть самые значительные события истории Нового времени</w:t>
            </w:r>
          </w:p>
          <w:p w:rsidR="001C0175" w:rsidRPr="00DF5EE4" w:rsidRDefault="001C0175" w:rsidP="00F36288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B776B1">
              <w:rPr>
                <w:rFonts w:ascii="Times New Roman" w:hAnsi="Times New Roman"/>
              </w:rPr>
              <w:t xml:space="preserve"> применять ранее полученные знания.</w:t>
            </w:r>
          </w:p>
        </w:tc>
      </w:tr>
      <w:tr w:rsidR="00D87009" w:rsidRPr="00F90704" w:rsidTr="001C0175">
        <w:tc>
          <w:tcPr>
            <w:tcW w:w="15876" w:type="dxa"/>
            <w:gridSpan w:val="5"/>
          </w:tcPr>
          <w:p w:rsidR="00D87009" w:rsidRPr="00B776B1" w:rsidRDefault="00BC0CC9" w:rsidP="00F3628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    70</w:t>
            </w:r>
            <w:r w:rsidR="00D87009" w:rsidRPr="00B776B1">
              <w:rPr>
                <w:rFonts w:ascii="Times New Roman" w:hAnsi="Times New Roman"/>
                <w:b/>
              </w:rPr>
              <w:t xml:space="preserve"> часов</w:t>
            </w:r>
          </w:p>
        </w:tc>
      </w:tr>
    </w:tbl>
    <w:p w:rsidR="00D87009" w:rsidRDefault="00D87009" w:rsidP="00D87009"/>
    <w:p w:rsidR="00D87009" w:rsidRPr="000478D6" w:rsidRDefault="00D87009" w:rsidP="00D870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451E4" w:rsidRPr="006451E4" w:rsidRDefault="006451E4" w:rsidP="006451E4">
      <w:pPr>
        <w:rPr>
          <w:rFonts w:ascii="Times New Roman" w:hAnsi="Times New Roman" w:cs="Times New Roman"/>
        </w:rPr>
      </w:pPr>
      <w:r w:rsidRPr="006451E4">
        <w:rPr>
          <w:rFonts w:ascii="Times New Roman" w:hAnsi="Times New Roman" w:cs="Times New Roman"/>
        </w:rPr>
        <w:t xml:space="preserve">"Согласовано"                                                                               </w:t>
      </w:r>
      <w:r w:rsidR="004E6A7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451E4">
        <w:rPr>
          <w:rFonts w:ascii="Times New Roman" w:hAnsi="Times New Roman" w:cs="Times New Roman"/>
        </w:rPr>
        <w:t xml:space="preserve">                          "Согласовано"</w:t>
      </w:r>
    </w:p>
    <w:p w:rsidR="006451E4" w:rsidRPr="006451E4" w:rsidRDefault="006451E4" w:rsidP="006451E4">
      <w:pPr>
        <w:rPr>
          <w:rFonts w:ascii="Times New Roman" w:hAnsi="Times New Roman" w:cs="Times New Roman"/>
        </w:rPr>
      </w:pPr>
      <w:r w:rsidRPr="006451E4">
        <w:rPr>
          <w:rFonts w:ascii="Times New Roman" w:hAnsi="Times New Roman" w:cs="Times New Roman"/>
        </w:rPr>
        <w:t xml:space="preserve">Руководитель ШМО                                                                        </w:t>
      </w:r>
      <w:r w:rsidR="004E6A7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451E4">
        <w:rPr>
          <w:rFonts w:ascii="Times New Roman" w:hAnsi="Times New Roman" w:cs="Times New Roman"/>
        </w:rPr>
        <w:t xml:space="preserve">    зам</w:t>
      </w:r>
      <w:proofErr w:type="gramStart"/>
      <w:r w:rsidRPr="006451E4">
        <w:rPr>
          <w:rFonts w:ascii="Times New Roman" w:hAnsi="Times New Roman" w:cs="Times New Roman"/>
        </w:rPr>
        <w:t>.д</w:t>
      </w:r>
      <w:proofErr w:type="gramEnd"/>
      <w:r w:rsidRPr="006451E4">
        <w:rPr>
          <w:rFonts w:ascii="Times New Roman" w:hAnsi="Times New Roman" w:cs="Times New Roman"/>
        </w:rPr>
        <w:t>иректора по УВР</w:t>
      </w:r>
    </w:p>
    <w:p w:rsidR="006451E4" w:rsidRPr="006451E4" w:rsidRDefault="006451E4" w:rsidP="006451E4">
      <w:pPr>
        <w:rPr>
          <w:rFonts w:ascii="Times New Roman" w:hAnsi="Times New Roman" w:cs="Times New Roman"/>
          <w:lang w:val="en-US"/>
        </w:rPr>
      </w:pPr>
      <w:r w:rsidRPr="006451E4">
        <w:rPr>
          <w:rFonts w:ascii="Times New Roman" w:hAnsi="Times New Roman" w:cs="Times New Roman"/>
          <w:u w:val="single"/>
        </w:rPr>
        <w:t xml:space="preserve">                      </w:t>
      </w:r>
      <w:r w:rsidRPr="006451E4">
        <w:rPr>
          <w:rFonts w:ascii="Times New Roman" w:hAnsi="Times New Roman" w:cs="Times New Roman"/>
        </w:rPr>
        <w:t xml:space="preserve"> / ФИО/                                                                        </w:t>
      </w:r>
      <w:r w:rsidR="004E6A7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6451E4">
        <w:rPr>
          <w:rFonts w:ascii="Times New Roman" w:hAnsi="Times New Roman" w:cs="Times New Roman"/>
        </w:rPr>
        <w:t xml:space="preserve">   </w:t>
      </w:r>
      <w:r w:rsidRPr="006451E4">
        <w:rPr>
          <w:rFonts w:ascii="Times New Roman" w:hAnsi="Times New Roman" w:cs="Times New Roman"/>
          <w:u w:val="single"/>
        </w:rPr>
        <w:t xml:space="preserve">                            </w:t>
      </w:r>
      <w:r w:rsidRPr="006451E4">
        <w:rPr>
          <w:rFonts w:ascii="Times New Roman" w:hAnsi="Times New Roman" w:cs="Times New Roman"/>
        </w:rPr>
        <w:t xml:space="preserve"> </w:t>
      </w:r>
      <w:r w:rsidRPr="006451E4">
        <w:rPr>
          <w:rFonts w:ascii="Times New Roman" w:hAnsi="Times New Roman" w:cs="Times New Roman"/>
          <w:lang w:val="en-US"/>
        </w:rPr>
        <w:t>/</w:t>
      </w:r>
      <w:r w:rsidRPr="006451E4">
        <w:rPr>
          <w:rFonts w:ascii="Times New Roman" w:hAnsi="Times New Roman" w:cs="Times New Roman"/>
        </w:rPr>
        <w:t>ФИО</w:t>
      </w:r>
      <w:r w:rsidRPr="006451E4">
        <w:rPr>
          <w:rFonts w:ascii="Times New Roman" w:hAnsi="Times New Roman" w:cs="Times New Roman"/>
          <w:lang w:val="en-US"/>
        </w:rPr>
        <w:t>/</w:t>
      </w:r>
    </w:p>
    <w:p w:rsidR="006451E4" w:rsidRPr="006451E4" w:rsidRDefault="006451E4" w:rsidP="006451E4">
      <w:pPr>
        <w:rPr>
          <w:rFonts w:ascii="Times New Roman" w:hAnsi="Times New Roman" w:cs="Times New Roman"/>
        </w:rPr>
      </w:pPr>
      <w:r w:rsidRPr="006451E4">
        <w:rPr>
          <w:rFonts w:ascii="Times New Roman" w:hAnsi="Times New Roman" w:cs="Times New Roman"/>
        </w:rPr>
        <w:t xml:space="preserve">Протокол № </w:t>
      </w:r>
      <w:r w:rsidRPr="006451E4">
        <w:rPr>
          <w:rFonts w:ascii="Times New Roman" w:hAnsi="Times New Roman" w:cs="Times New Roman"/>
          <w:u w:val="single"/>
        </w:rPr>
        <w:t xml:space="preserve">        </w:t>
      </w:r>
      <w:r w:rsidRPr="006451E4">
        <w:rPr>
          <w:rFonts w:ascii="Times New Roman" w:hAnsi="Times New Roman" w:cs="Times New Roman"/>
        </w:rPr>
        <w:t xml:space="preserve">от </w:t>
      </w:r>
      <w:r w:rsidRPr="006451E4">
        <w:rPr>
          <w:rFonts w:ascii="Times New Roman" w:hAnsi="Times New Roman" w:cs="Times New Roman"/>
          <w:u w:val="single"/>
        </w:rPr>
        <w:t xml:space="preserve">        </w:t>
      </w:r>
      <w:r w:rsidR="004E6A76">
        <w:rPr>
          <w:rFonts w:ascii="Times New Roman" w:hAnsi="Times New Roman" w:cs="Times New Roman"/>
        </w:rPr>
        <w:t>2017</w:t>
      </w:r>
      <w:r w:rsidRPr="006451E4">
        <w:rPr>
          <w:rFonts w:ascii="Times New Roman" w:hAnsi="Times New Roman" w:cs="Times New Roman"/>
        </w:rPr>
        <w:tab/>
      </w:r>
      <w:r w:rsidRPr="006451E4">
        <w:rPr>
          <w:rFonts w:ascii="Times New Roman" w:hAnsi="Times New Roman" w:cs="Times New Roman"/>
          <w:lang w:val="en-US"/>
        </w:rPr>
        <w:t xml:space="preserve">                                                    </w:t>
      </w:r>
      <w:r w:rsidR="004E6A7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6451E4">
        <w:rPr>
          <w:rFonts w:ascii="Times New Roman" w:hAnsi="Times New Roman" w:cs="Times New Roman"/>
          <w:lang w:val="en-US"/>
        </w:rPr>
        <w:t xml:space="preserve">  </w:t>
      </w:r>
      <w:r w:rsidRPr="006451E4">
        <w:rPr>
          <w:rFonts w:ascii="Times New Roman" w:hAnsi="Times New Roman" w:cs="Times New Roman"/>
        </w:rPr>
        <w:t>"</w:t>
      </w:r>
      <w:r w:rsidRPr="006451E4">
        <w:rPr>
          <w:rFonts w:ascii="Times New Roman" w:hAnsi="Times New Roman" w:cs="Times New Roman"/>
          <w:u w:val="single"/>
        </w:rPr>
        <w:t xml:space="preserve">          </w:t>
      </w:r>
      <w:r w:rsidRPr="006451E4">
        <w:rPr>
          <w:rFonts w:ascii="Times New Roman" w:hAnsi="Times New Roman" w:cs="Times New Roman"/>
        </w:rPr>
        <w:t xml:space="preserve"> " </w:t>
      </w:r>
      <w:r w:rsidRPr="006451E4">
        <w:rPr>
          <w:rFonts w:ascii="Times New Roman" w:hAnsi="Times New Roman" w:cs="Times New Roman"/>
          <w:u w:val="single"/>
        </w:rPr>
        <w:t xml:space="preserve">           </w:t>
      </w:r>
      <w:r w:rsidR="004E6A76">
        <w:rPr>
          <w:rFonts w:ascii="Times New Roman" w:hAnsi="Times New Roman" w:cs="Times New Roman"/>
        </w:rPr>
        <w:t xml:space="preserve"> 2017</w:t>
      </w:r>
    </w:p>
    <w:p w:rsidR="006451E4" w:rsidRPr="006451E4" w:rsidRDefault="006451E4" w:rsidP="006451E4">
      <w:pPr>
        <w:rPr>
          <w:rFonts w:ascii="Times New Roman" w:hAnsi="Times New Roman" w:cs="Times New Roman"/>
        </w:rPr>
      </w:pPr>
      <w:r w:rsidRPr="006451E4">
        <w:rPr>
          <w:rFonts w:ascii="Times New Roman" w:hAnsi="Times New Roman" w:cs="Times New Roman"/>
        </w:rPr>
        <w:tab/>
      </w:r>
    </w:p>
    <w:p w:rsidR="00D87009" w:rsidRDefault="00D87009" w:rsidP="00D87009"/>
    <w:p w:rsidR="00D87009" w:rsidRPr="000478D6" w:rsidRDefault="00D87009" w:rsidP="00D870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6772" w:rsidRDefault="00376772">
      <w:pPr>
        <w:rPr>
          <w:rFonts w:ascii="Times New Roman" w:hAnsi="Times New Roman" w:cs="Times New Roman"/>
          <w:sz w:val="24"/>
          <w:szCs w:val="24"/>
        </w:rPr>
      </w:pPr>
    </w:p>
    <w:sectPr w:rsidR="00376772" w:rsidSect="00F873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23" w:rsidRDefault="00990A23" w:rsidP="00F36288">
      <w:pPr>
        <w:spacing w:after="0" w:line="240" w:lineRule="auto"/>
      </w:pPr>
      <w:r>
        <w:separator/>
      </w:r>
    </w:p>
  </w:endnote>
  <w:endnote w:type="continuationSeparator" w:id="0">
    <w:p w:rsidR="00990A23" w:rsidRDefault="00990A23" w:rsidP="00F3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23" w:rsidRDefault="00990A23" w:rsidP="00F36288">
      <w:pPr>
        <w:spacing w:after="0" w:line="240" w:lineRule="auto"/>
      </w:pPr>
      <w:r>
        <w:separator/>
      </w:r>
    </w:p>
  </w:footnote>
  <w:footnote w:type="continuationSeparator" w:id="0">
    <w:p w:rsidR="00990A23" w:rsidRDefault="00990A23" w:rsidP="00F36288">
      <w:pPr>
        <w:spacing w:after="0" w:line="240" w:lineRule="auto"/>
      </w:pPr>
      <w:r>
        <w:continuationSeparator/>
      </w:r>
    </w:p>
  </w:footnote>
  <w:footnote w:id="1">
    <w:p w:rsidR="004E6A76" w:rsidRPr="00F90CC2" w:rsidRDefault="004E6A76" w:rsidP="004E6A76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4E6A76" w:rsidRDefault="004E6A76" w:rsidP="004E6A76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504"/>
    <w:multiLevelType w:val="multilevel"/>
    <w:tmpl w:val="1170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415929E7"/>
    <w:multiLevelType w:val="multilevel"/>
    <w:tmpl w:val="712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D6D063A"/>
    <w:multiLevelType w:val="multilevel"/>
    <w:tmpl w:val="363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>
    <w:nsid w:val="79933D8F"/>
    <w:multiLevelType w:val="multilevel"/>
    <w:tmpl w:val="B35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14"/>
  </w:num>
  <w:num w:numId="5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22"/>
  </w:num>
  <w:num w:numId="9">
    <w:abstractNumId w:val="22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19"/>
  </w:num>
  <w:num w:numId="15">
    <w:abstractNumId w:val="19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8"/>
  </w:num>
  <w:num w:numId="22">
    <w:abstractNumId w:val="28"/>
  </w:num>
  <w:num w:numId="23">
    <w:abstractNumId w:val="3"/>
  </w:num>
  <w:num w:numId="24">
    <w:abstractNumId w:val="17"/>
  </w:num>
  <w:num w:numId="25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6"/>
  </w:num>
  <w:num w:numId="28">
    <w:abstractNumId w:val="25"/>
  </w:num>
  <w:num w:numId="29">
    <w:abstractNumId w:val="1"/>
  </w:num>
  <w:num w:numId="30">
    <w:abstractNumId w:val="2"/>
  </w:num>
  <w:num w:numId="31">
    <w:abstractNumId w:val="15"/>
  </w:num>
  <w:num w:numId="32">
    <w:abstractNumId w:val="29"/>
  </w:num>
  <w:num w:numId="33">
    <w:abstractNumId w:val="13"/>
  </w:num>
  <w:num w:numId="34">
    <w:abstractNumId w:val="20"/>
  </w:num>
  <w:num w:numId="35">
    <w:abstractNumId w:val="21"/>
  </w:num>
  <w:num w:numId="36">
    <w:abstractNumId w:val="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33F"/>
    <w:rsid w:val="00025515"/>
    <w:rsid w:val="00034130"/>
    <w:rsid w:val="00067642"/>
    <w:rsid w:val="000834EB"/>
    <w:rsid w:val="000A47DA"/>
    <w:rsid w:val="000C1457"/>
    <w:rsid w:val="000C3D8F"/>
    <w:rsid w:val="00130311"/>
    <w:rsid w:val="0017233F"/>
    <w:rsid w:val="001B6052"/>
    <w:rsid w:val="001C0175"/>
    <w:rsid w:val="001D0DDD"/>
    <w:rsid w:val="002122FE"/>
    <w:rsid w:val="00376772"/>
    <w:rsid w:val="0042272C"/>
    <w:rsid w:val="004811CC"/>
    <w:rsid w:val="004E6A76"/>
    <w:rsid w:val="00565969"/>
    <w:rsid w:val="005864A4"/>
    <w:rsid w:val="005F395F"/>
    <w:rsid w:val="005F611A"/>
    <w:rsid w:val="0060253D"/>
    <w:rsid w:val="006451E4"/>
    <w:rsid w:val="007106C0"/>
    <w:rsid w:val="00785549"/>
    <w:rsid w:val="0094094F"/>
    <w:rsid w:val="00990A23"/>
    <w:rsid w:val="009A37D8"/>
    <w:rsid w:val="00AD5B9C"/>
    <w:rsid w:val="00B20F57"/>
    <w:rsid w:val="00BC0CC9"/>
    <w:rsid w:val="00CE24A8"/>
    <w:rsid w:val="00D70E57"/>
    <w:rsid w:val="00D71CB6"/>
    <w:rsid w:val="00D87009"/>
    <w:rsid w:val="00E94F0F"/>
    <w:rsid w:val="00F36288"/>
    <w:rsid w:val="00F8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23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7233F"/>
    <w:rPr>
      <w:rFonts w:ascii="Calibri" w:eastAsia="Calibri" w:hAnsi="Calibri" w:cs="Times New Roman"/>
      <w:lang w:eastAsia="en-US"/>
    </w:rPr>
  </w:style>
  <w:style w:type="paragraph" w:customStyle="1" w:styleId="a5">
    <w:name w:val="Стиль"/>
    <w:rsid w:val="0017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17233F"/>
    <w:rPr>
      <w:color w:val="0000FF"/>
      <w:u w:val="single"/>
    </w:rPr>
  </w:style>
  <w:style w:type="character" w:customStyle="1" w:styleId="canedit">
    <w:name w:val="canedit"/>
    <w:basedOn w:val="a0"/>
    <w:rsid w:val="0017233F"/>
  </w:style>
  <w:style w:type="paragraph" w:styleId="a7">
    <w:name w:val="List Paragraph"/>
    <w:basedOn w:val="a"/>
    <w:qFormat/>
    <w:rsid w:val="0017233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F8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06C0"/>
  </w:style>
  <w:style w:type="character" w:customStyle="1" w:styleId="c1c3">
    <w:name w:val="c1 c3"/>
    <w:basedOn w:val="a0"/>
    <w:rsid w:val="007106C0"/>
  </w:style>
  <w:style w:type="character" w:styleId="a9">
    <w:name w:val="footnote reference"/>
    <w:basedOn w:val="a0"/>
    <w:uiPriority w:val="99"/>
    <w:semiHidden/>
    <w:rsid w:val="00F362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 Тузов</cp:lastModifiedBy>
  <cp:revision>22</cp:revision>
  <dcterms:created xsi:type="dcterms:W3CDTF">2016-08-30T14:23:00Z</dcterms:created>
  <dcterms:modified xsi:type="dcterms:W3CDTF">2018-04-24T17:38:00Z</dcterms:modified>
</cp:coreProperties>
</file>